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A6A70" w:rsidRDefault="00005D1D" w:rsidP="00005D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6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Code and Name:</w:t>
            </w:r>
          </w:p>
          <w:p w:rsidR="00DA6A70" w:rsidRPr="00DA6A70" w:rsidRDefault="00DA6A70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A70">
              <w:rPr>
                <w:rFonts w:ascii="Times New Roman" w:hAnsi="Times New Roman" w:cs="Times New Roman"/>
                <w:sz w:val="24"/>
                <w:szCs w:val="24"/>
              </w:rPr>
              <w:t>Seafood</w:t>
            </w:r>
            <w:r w:rsidR="0060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A70">
              <w:rPr>
                <w:rFonts w:ascii="Times New Roman" w:hAnsi="Times New Roman" w:cs="Times New Roman"/>
                <w:sz w:val="24"/>
                <w:szCs w:val="24"/>
              </w:rPr>
              <w:t>Spoilage</w:t>
            </w:r>
            <w:r w:rsidR="0060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A70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A6A70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DA6A70" w:rsidRDefault="00005D1D" w:rsidP="00005D1D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DA6A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DA6A70" w:rsidRDefault="00DA6A70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A6A70">
              <w:rPr>
                <w:rFonts w:ascii="Times New Roman" w:hAnsi="Times New Roman" w:cs="Times New Roman"/>
                <w:bCs/>
                <w:lang/>
              </w:rPr>
              <w:t>Fisheries Faculty Master with Thesis</w:t>
            </w:r>
          </w:p>
          <w:p w:rsidR="00005D1D" w:rsidRPr="00DA6A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056C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056C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056C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A6A7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A6A7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ssistant professor</w:t>
            </w:r>
            <w:r w:rsidRPr="00DA6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Nermin KARATON KUZGUN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nerminkaraton@hotmail.com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Sensory, chemical, physical and microbiological methods used for determination of quality of seafood will be taught and all these analyses during course will be carried out individually.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2015E" w:rsidRDefault="0002015E" w:rsidP="002A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addition to the contribution of this new lesson,  to the enrichment of lesson catalog of our </w:t>
            </w:r>
            <w:r w:rsidRPr="0036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department, this lesson; During the thesis studies of the students, </w:t>
            </w:r>
            <w:r w:rsidR="002A7BE8" w:rsidRPr="0036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lesson</w:t>
            </w:r>
            <w:r w:rsidRPr="0036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be beneficial </w:t>
            </w:r>
            <w:r w:rsidR="002A7BE8" w:rsidRPr="0036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terms</w:t>
            </w:r>
            <w:r w:rsidR="00275C81" w:rsidRPr="0036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learning</w:t>
            </w:r>
            <w:r w:rsidRPr="0036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</w:t>
            </w: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fisheries quality and the analyzes. 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5AA2" w:rsidRPr="00095AA2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Learning of freshnessandthefactorsaffectingfreshness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Post mortemchemicalchangesandexplaination of theirreasons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Makingthelist of qualitycontrolmethodsandtakingprecautionstopreventquality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Takingprecautionswhenworking in a laboratory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Doinganalyses of proximatecomposition in seafood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Comprehending of sensory, physical, chemicalandmicrobiologyanalyses</w:t>
            </w:r>
          </w:p>
          <w:p w:rsidR="00005D1D" w:rsidRDefault="00095AA2" w:rsidP="00095AA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Obtainingknowledge of methodswhichareusedforfreshnessmeasurementsandspoilageparameters</w:t>
            </w:r>
          </w:p>
          <w:p w:rsidR="00005D1D" w:rsidRPr="00005D1D" w:rsidRDefault="00005D1D" w:rsidP="00095AA2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5AA2" w:rsidRPr="00095AA2" w:rsidRDefault="00095AA2" w:rsidP="00095AA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Huss, H. H., 1995, QualityandQualityChanges in FreshFish. FoodandAgricultureOrganizationFisheries Technical Paper -348, FoodandAgricultureOrganization of United Nations, Roma, 132 p.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Varlık, C., Uğur, M., Gökoğlu, N. ve Gün, H., 1993. Su Ürünlerinde Kalite Kontrol İlke ve Yöntemleri. Gıda Teknolojisi Derneği Yayın No: 17, İstanbul.</w:t>
            </w:r>
          </w:p>
          <w:p w:rsidR="00095AA2" w:rsidRPr="00095AA2" w:rsidRDefault="00095AA2" w:rsidP="00095AA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Verrez-Bagnis, V.,Ladrat, C., Morzel, M., Noel, J., Fleurence, J., 2001. Protein Changes in Post MortemSeaBass (Dicentrarchuslabrax) MuscleMonitoredbyOne-andTwo-Dimensional Gel Electrophoresis. Electrophoresis, 22: 1539-1544.</w:t>
            </w:r>
          </w:p>
          <w:p w:rsidR="00005D1D" w:rsidRDefault="00095AA2" w:rsidP="008C5FE6">
            <w:pPr>
              <w:pStyle w:val="ListeParagraf"/>
              <w:numPr>
                <w:ilvl w:val="0"/>
                <w:numId w:val="8"/>
              </w:numPr>
              <w:jc w:val="both"/>
            </w:pPr>
            <w:r w:rsidRPr="00095AA2">
              <w:rPr>
                <w:rFonts w:ascii="Times New Roman" w:hAnsi="Times New Roman" w:cs="Times New Roman"/>
                <w:sz w:val="24"/>
                <w:szCs w:val="24"/>
              </w:rPr>
              <w:t>Ozogul, Y. (2010). Chapter 13. MethodsforFreshnessQualityandDeterioration. In: Handbook of SeafoodandSeafoodProducts Analysis. (EditedbyLeo M.L. Nolletand Fidel Toldra). CRC Press, Taylor &amp;Francis Group, London. 910pp</w:t>
            </w:r>
          </w:p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95AA2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 learning methods, Powerpoint presentation, homework</w:t>
            </w: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2015E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02015E">
        <w:trPr>
          <w:trHeight w:val="36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39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43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13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2015E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02015E">
        <w:trPr>
          <w:trHeight w:val="2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Seafood freshness and the factors affecting seafood freshness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Methodsforqualitycontrolandtakingprecautionstopreventquality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Importanceandchemicalstructures of seafoodnutritionalcompounds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02015E" w:rsidP="0002015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Seafoodnutritionalcompoundanalyses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Seafoodnutritionalcompoundanalyses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Post-mortem chemical changes and reasons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Sensory, chemical, physical, andmicrobiologicalmethodsfordetermination of qualitycontrol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2015E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/>
              </w:rPr>
              <w:t>Foodborne spoilage in seafood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Subjectiveandobjectivesensorymethodsandphysicalmethods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Chemicalandbiochemicalmethods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</w:rPr>
              <w:t>Analyses of TVB-N-TBA etc.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Extraction of biogenic amines and nucleotide degradation products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02015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 of lipid oxidation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02015E" w:rsidP="0002015E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Lipid oxidation and analyses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TMA</w:t>
            </w: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PV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lastRenderedPageBreak/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16" w:rsidRDefault="007E2316" w:rsidP="00B52522">
      <w:pPr>
        <w:spacing w:after="0" w:line="240" w:lineRule="auto"/>
      </w:pPr>
      <w:r>
        <w:separator/>
      </w:r>
    </w:p>
  </w:endnote>
  <w:endnote w:type="continuationSeparator" w:id="1">
    <w:p w:rsidR="007E2316" w:rsidRDefault="007E231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916366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916366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607FC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916366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16" w:rsidRDefault="007E2316" w:rsidP="00B52522">
      <w:pPr>
        <w:spacing w:after="0" w:line="240" w:lineRule="auto"/>
      </w:pPr>
      <w:r>
        <w:separator/>
      </w:r>
    </w:p>
  </w:footnote>
  <w:footnote w:type="continuationSeparator" w:id="1">
    <w:p w:rsidR="007E2316" w:rsidRDefault="007E231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5D1D"/>
    <w:rsid w:val="0002015E"/>
    <w:rsid w:val="00043295"/>
    <w:rsid w:val="0007303D"/>
    <w:rsid w:val="00095AA2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75C81"/>
    <w:rsid w:val="002956AF"/>
    <w:rsid w:val="002A7BE8"/>
    <w:rsid w:val="002B4AC4"/>
    <w:rsid w:val="002F5B49"/>
    <w:rsid w:val="0031325E"/>
    <w:rsid w:val="00326854"/>
    <w:rsid w:val="00367BF7"/>
    <w:rsid w:val="004643BF"/>
    <w:rsid w:val="00473B61"/>
    <w:rsid w:val="00474636"/>
    <w:rsid w:val="004761C8"/>
    <w:rsid w:val="00481968"/>
    <w:rsid w:val="004C4E61"/>
    <w:rsid w:val="004F348E"/>
    <w:rsid w:val="00535382"/>
    <w:rsid w:val="00542693"/>
    <w:rsid w:val="005E3877"/>
    <w:rsid w:val="005F37B1"/>
    <w:rsid w:val="00607FCC"/>
    <w:rsid w:val="00620FE4"/>
    <w:rsid w:val="00630B02"/>
    <w:rsid w:val="0064227F"/>
    <w:rsid w:val="00643091"/>
    <w:rsid w:val="00654B7C"/>
    <w:rsid w:val="00657683"/>
    <w:rsid w:val="00685279"/>
    <w:rsid w:val="006F2B18"/>
    <w:rsid w:val="006F7B63"/>
    <w:rsid w:val="007009AB"/>
    <w:rsid w:val="00706B44"/>
    <w:rsid w:val="007A0BA8"/>
    <w:rsid w:val="007E2316"/>
    <w:rsid w:val="007F2CE8"/>
    <w:rsid w:val="00841C58"/>
    <w:rsid w:val="00847FBC"/>
    <w:rsid w:val="008971A1"/>
    <w:rsid w:val="008D48C2"/>
    <w:rsid w:val="00916366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27B19"/>
    <w:rsid w:val="00B52522"/>
    <w:rsid w:val="00B96115"/>
    <w:rsid w:val="00BB29D3"/>
    <w:rsid w:val="00BD0C8D"/>
    <w:rsid w:val="00BD5243"/>
    <w:rsid w:val="00C056CB"/>
    <w:rsid w:val="00D049FD"/>
    <w:rsid w:val="00D50857"/>
    <w:rsid w:val="00DA1416"/>
    <w:rsid w:val="00DA6A70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66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Erhan Erdoğan</cp:lastModifiedBy>
  <cp:revision>10</cp:revision>
  <cp:lastPrinted>2019-10-15T08:04:00Z</cp:lastPrinted>
  <dcterms:created xsi:type="dcterms:W3CDTF">2020-08-12T12:27:00Z</dcterms:created>
  <dcterms:modified xsi:type="dcterms:W3CDTF">2024-03-21T08:00:00Z</dcterms:modified>
</cp:coreProperties>
</file>