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E41E47" w:rsidP="00115CA9">
      <w:pPr>
        <w:jc w:val="center"/>
        <w:rPr>
          <w:b/>
          <w:bCs/>
        </w:rPr>
      </w:pPr>
      <w:r>
        <w:rPr>
          <w:b/>
          <w:bCs/>
        </w:rPr>
        <w:t>DERS TANITIM</w:t>
      </w:r>
      <w:r w:rsidR="005E2098">
        <w:rPr>
          <w:b/>
          <w:bCs/>
        </w:rPr>
        <w:t xml:space="preserve"> FORMU </w:t>
      </w:r>
    </w:p>
    <w:p w:rsidR="00E41E47" w:rsidRPr="00115CA9" w:rsidRDefault="00E41E47"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74505C">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 xml:space="preserve">Adı: </w:t>
            </w:r>
            <w:r w:rsidR="000A508F" w:rsidRPr="000A508F">
              <w:rPr>
                <w:b w:val="0"/>
                <w:sz w:val="22"/>
                <w:szCs w:val="22"/>
                <w:u w:val="none"/>
              </w:rPr>
              <w:t>SM-62</w:t>
            </w:r>
            <w:r w:rsidR="0074505C">
              <w:rPr>
                <w:b w:val="0"/>
                <w:sz w:val="22"/>
                <w:szCs w:val="22"/>
                <w:u w:val="none"/>
              </w:rPr>
              <w:t>9</w:t>
            </w:r>
            <w:r w:rsidR="000A508F" w:rsidRPr="000A508F">
              <w:rPr>
                <w:b w:val="0"/>
                <w:sz w:val="22"/>
                <w:szCs w:val="22"/>
                <w:u w:val="none"/>
              </w:rPr>
              <w:t xml:space="preserve"> </w:t>
            </w:r>
            <w:r w:rsidR="0074505C">
              <w:rPr>
                <w:b w:val="0"/>
                <w:sz w:val="22"/>
                <w:szCs w:val="22"/>
                <w:u w:val="none"/>
              </w:rPr>
              <w:t>Sürükleme</w:t>
            </w:r>
            <w:r w:rsidR="000A508F" w:rsidRPr="000A508F">
              <w:rPr>
                <w:b w:val="0"/>
                <w:sz w:val="22"/>
                <w:szCs w:val="22"/>
                <w:u w:val="none"/>
              </w:rPr>
              <w:t xml:space="preserve"> Aletleri ile Avcılık Tekniği</w:t>
            </w:r>
          </w:p>
        </w:tc>
        <w:tc>
          <w:tcPr>
            <w:tcW w:w="4950" w:type="dxa"/>
            <w:gridSpan w:val="5"/>
            <w:vAlign w:val="center"/>
          </w:tcPr>
          <w:p w:rsidR="005E2098" w:rsidRPr="00A72DC1" w:rsidRDefault="005E2098" w:rsidP="00EB67B0">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 xml:space="preserve">Ürünleri </w:t>
            </w:r>
            <w:r w:rsidR="00EB67B0">
              <w:rPr>
                <w:b w:val="0"/>
                <w:sz w:val="22"/>
                <w:szCs w:val="22"/>
                <w:u w:val="none"/>
              </w:rPr>
              <w:t>Doktora</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proofErr w:type="spellStart"/>
            <w:r w:rsidRPr="00A72DC1">
              <w:rPr>
                <w:sz w:val="22"/>
                <w:szCs w:val="22"/>
                <w:u w:val="none"/>
              </w:rPr>
              <w:t>Uyg</w:t>
            </w:r>
            <w:proofErr w:type="spellEnd"/>
            <w:r w:rsidRPr="00A72DC1">
              <w:rPr>
                <w:sz w:val="22"/>
                <w:szCs w:val="22"/>
                <w:u w:val="none"/>
              </w:rPr>
              <w:t>.</w:t>
            </w:r>
          </w:p>
        </w:tc>
        <w:tc>
          <w:tcPr>
            <w:tcW w:w="720" w:type="dxa"/>
            <w:vAlign w:val="center"/>
          </w:tcPr>
          <w:p w:rsidR="005E2098" w:rsidRPr="00A72DC1" w:rsidRDefault="005E2098" w:rsidP="00F17986">
            <w:pPr>
              <w:pStyle w:val="KonuBal"/>
              <w:rPr>
                <w:szCs w:val="22"/>
                <w:u w:val="none"/>
              </w:rPr>
            </w:pPr>
            <w:proofErr w:type="spellStart"/>
            <w:r w:rsidRPr="00A72DC1">
              <w:rPr>
                <w:sz w:val="22"/>
                <w:szCs w:val="22"/>
                <w:u w:val="none"/>
              </w:rPr>
              <w:t>Lab</w:t>
            </w:r>
            <w:proofErr w:type="spellEnd"/>
            <w:r w:rsidRPr="00A72DC1">
              <w:rPr>
                <w:sz w:val="22"/>
                <w:szCs w:val="22"/>
                <w:u w:val="none"/>
              </w:rPr>
              <w:t>.</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63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5E2098" w:rsidRPr="004D1A87" w:rsidRDefault="004D1A87" w:rsidP="00136F73">
            <w:pPr>
              <w:spacing w:before="120" w:after="120"/>
              <w:jc w:val="both"/>
              <w:rPr>
                <w:lang w:val="en-GB"/>
              </w:rPr>
            </w:pPr>
            <w:proofErr w:type="spellStart"/>
            <w:r>
              <w:rPr>
                <w:sz w:val="22"/>
                <w:szCs w:val="22"/>
                <w:lang w:val="en-GB"/>
              </w:rPr>
              <w:t>Prof.</w:t>
            </w:r>
            <w:proofErr w:type="spellEnd"/>
            <w:r>
              <w:rPr>
                <w:sz w:val="22"/>
                <w:szCs w:val="22"/>
                <w:lang w:val="en-GB"/>
              </w:rPr>
              <w:t xml:space="preserve"> </w:t>
            </w:r>
            <w:proofErr w:type="spellStart"/>
            <w:r>
              <w:rPr>
                <w:sz w:val="22"/>
                <w:szCs w:val="22"/>
                <w:lang w:val="en-GB"/>
              </w:rPr>
              <w:t>Dr.</w:t>
            </w:r>
            <w:proofErr w:type="spellEnd"/>
            <w:r>
              <w:rPr>
                <w:sz w:val="22"/>
                <w:szCs w:val="22"/>
                <w:lang w:val="en-GB"/>
              </w:rPr>
              <w:t xml:space="preserve">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EB67B0" w:rsidP="00136F73">
            <w:pPr>
              <w:spacing w:before="120" w:after="120"/>
              <w:jc w:val="both"/>
            </w:pPr>
            <w:r>
              <w:rPr>
                <w:sz w:val="22"/>
                <w:szCs w:val="22"/>
              </w:rPr>
              <w:t>Doktora</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74505C" w:rsidRDefault="0074505C" w:rsidP="00136F73">
            <w:pPr>
              <w:jc w:val="both"/>
            </w:pPr>
            <w:r w:rsidRPr="0074505C">
              <w:rPr>
                <w:color w:val="000000"/>
                <w:sz w:val="22"/>
                <w:szCs w:val="22"/>
                <w:shd w:val="clear" w:color="auto" w:fill="FFFFFF"/>
              </w:rPr>
              <w:t>Trol seçiciliğini arttıran tasarımlar ve geliştirilecek tasarımlar sayesinde torba ve tüm ağın seçiciliğinin nasıl arttırılabileceğinin öğretilmesi. Ayrıca bu aktif av araçlarının seçiciliğinin ölçümünde kullanılan yöntemler ve farklı yöntemler ile toplanan verilerin mevcut yazılımlar ve paket programlar yardımı ile analizlerinin öğretilmesi.</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74505C" w:rsidRDefault="00A30596" w:rsidP="00136F73">
            <w:pPr>
              <w:spacing w:before="120" w:after="120"/>
              <w:ind w:right="62"/>
              <w:jc w:val="both"/>
            </w:pPr>
            <w:r w:rsidRPr="0074505C">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74505C" w:rsidRDefault="0074505C" w:rsidP="00136F73">
            <w:pPr>
              <w:jc w:val="both"/>
            </w:pPr>
            <w:r w:rsidRPr="0074505C">
              <w:rPr>
                <w:color w:val="000000"/>
                <w:sz w:val="22"/>
                <w:szCs w:val="22"/>
                <w:shd w:val="clear" w:color="auto" w:fill="FFFFFF"/>
              </w:rPr>
              <w:t>Seçiciliğin önemi, trol ağlarının sınıflandırılması, ağ ve torba seçiciliği, seçiciliği ölçmede kullanılan yöntemler, farklı yöntemler (örtü torba - eş donam) ile toplanan verilerin paket programlarda analizi, bir seçilik çalışmasın yürütülmesi, rapor yazımı ve seçicilik sonuçların stok tahmininde kullanımı.</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E55C22" w:rsidRPr="0074505C" w:rsidRDefault="0074505C" w:rsidP="00136F73">
            <w:pPr>
              <w:jc w:val="both"/>
              <w:rPr>
                <w:shd w:val="clear" w:color="auto" w:fill="FFFFFF"/>
                <w:lang w:val="en-US"/>
              </w:rPr>
            </w:pPr>
            <w:proofErr w:type="spellStart"/>
            <w:r w:rsidRPr="0074505C">
              <w:rPr>
                <w:color w:val="000000"/>
                <w:sz w:val="22"/>
                <w:szCs w:val="22"/>
                <w:shd w:val="clear" w:color="auto" w:fill="FFFFFF"/>
                <w:lang w:val="en-US"/>
              </w:rPr>
              <w:t>Wileman</w:t>
            </w:r>
            <w:proofErr w:type="spellEnd"/>
            <w:r w:rsidRPr="0074505C">
              <w:rPr>
                <w:color w:val="000000"/>
                <w:sz w:val="22"/>
                <w:szCs w:val="22"/>
                <w:shd w:val="clear" w:color="auto" w:fill="FFFFFF"/>
                <w:lang w:val="en-US"/>
              </w:rPr>
              <w:t xml:space="preserve">, D.A., Ferro, R.S.T., </w:t>
            </w:r>
            <w:proofErr w:type="spellStart"/>
            <w:r w:rsidRPr="0074505C">
              <w:rPr>
                <w:color w:val="000000"/>
                <w:sz w:val="22"/>
                <w:szCs w:val="22"/>
                <w:shd w:val="clear" w:color="auto" w:fill="FFFFFF"/>
                <w:lang w:val="en-US"/>
              </w:rPr>
              <w:t>Fonteyne</w:t>
            </w:r>
            <w:proofErr w:type="spellEnd"/>
            <w:r w:rsidRPr="0074505C">
              <w:rPr>
                <w:color w:val="000000"/>
                <w:sz w:val="22"/>
                <w:szCs w:val="22"/>
                <w:shd w:val="clear" w:color="auto" w:fill="FFFFFF"/>
                <w:lang w:val="en-US"/>
              </w:rPr>
              <w:t>, R., Millar, R.B. (eds.), 1996. Manual of Methods of Measuring the Selectivity of Towed Fishing Gears. Copenhagen: ICES Cooperative Research Report No. 215, 126 p.</w:t>
            </w:r>
            <w:r w:rsidRPr="0074505C">
              <w:rPr>
                <w:rStyle w:val="apple-converted-space"/>
                <w:color w:val="000000"/>
                <w:sz w:val="22"/>
                <w:szCs w:val="22"/>
                <w:shd w:val="clear" w:color="auto" w:fill="FFFFFF"/>
                <w:lang w:val="en-US"/>
              </w:rPr>
              <w:t> </w:t>
            </w:r>
            <w:r w:rsidRPr="0074505C">
              <w:rPr>
                <w:color w:val="000000"/>
                <w:sz w:val="22"/>
                <w:szCs w:val="22"/>
                <w:lang w:val="en-US"/>
              </w:rPr>
              <w:br/>
            </w:r>
            <w:r w:rsidRPr="0074505C">
              <w:rPr>
                <w:color w:val="000000"/>
                <w:sz w:val="22"/>
                <w:szCs w:val="22"/>
                <w:shd w:val="clear" w:color="auto" w:fill="FFFFFF"/>
                <w:lang w:val="en-US"/>
              </w:rPr>
              <w:t>Dickson, W., Smith, A., Walsh, S., 1995. Methodology Manual: Measurement of Fishing Gear Selectivity. The Department of Fisheries and Oceans, Ottawa, Ontario, Canada.</w:t>
            </w:r>
            <w:r w:rsidRPr="0074505C">
              <w:rPr>
                <w:rStyle w:val="apple-converted-space"/>
                <w:color w:val="000000"/>
                <w:sz w:val="22"/>
                <w:szCs w:val="22"/>
                <w:shd w:val="clear" w:color="auto" w:fill="FFFFFF"/>
                <w:lang w:val="en-US"/>
              </w:rPr>
              <w:t> </w:t>
            </w:r>
            <w:r w:rsidRPr="0074505C">
              <w:rPr>
                <w:color w:val="000000"/>
                <w:sz w:val="22"/>
                <w:szCs w:val="22"/>
                <w:lang w:val="en-US"/>
              </w:rPr>
              <w:br/>
            </w:r>
            <w:r w:rsidRPr="0074505C">
              <w:rPr>
                <w:color w:val="000000"/>
                <w:sz w:val="22"/>
                <w:szCs w:val="22"/>
                <w:shd w:val="clear" w:color="auto" w:fill="FFFFFF"/>
                <w:lang w:val="en-US"/>
              </w:rPr>
              <w:t xml:space="preserve">Pope, J.A., Margetts, A.R., </w:t>
            </w:r>
            <w:proofErr w:type="spellStart"/>
            <w:r w:rsidRPr="0074505C">
              <w:rPr>
                <w:color w:val="000000"/>
                <w:sz w:val="22"/>
                <w:szCs w:val="22"/>
                <w:shd w:val="clear" w:color="auto" w:fill="FFFFFF"/>
                <w:lang w:val="en-US"/>
              </w:rPr>
              <w:t>Hamley</w:t>
            </w:r>
            <w:proofErr w:type="spellEnd"/>
            <w:r w:rsidRPr="0074505C">
              <w:rPr>
                <w:color w:val="000000"/>
                <w:sz w:val="22"/>
                <w:szCs w:val="22"/>
                <w:shd w:val="clear" w:color="auto" w:fill="FFFFFF"/>
                <w:lang w:val="en-US"/>
              </w:rPr>
              <w:t xml:space="preserve">, J.M. and </w:t>
            </w:r>
            <w:proofErr w:type="spellStart"/>
            <w:r w:rsidRPr="0074505C">
              <w:rPr>
                <w:color w:val="000000"/>
                <w:sz w:val="22"/>
                <w:szCs w:val="22"/>
                <w:shd w:val="clear" w:color="auto" w:fill="FFFFFF"/>
                <w:lang w:val="en-US"/>
              </w:rPr>
              <w:t>Akyüz</w:t>
            </w:r>
            <w:proofErr w:type="spellEnd"/>
            <w:r w:rsidRPr="0074505C">
              <w:rPr>
                <w:color w:val="000000"/>
                <w:sz w:val="22"/>
                <w:szCs w:val="22"/>
                <w:shd w:val="clear" w:color="auto" w:fill="FFFFFF"/>
                <w:lang w:val="en-US"/>
              </w:rPr>
              <w:t>, E.F., 1975. Manual of Methods for Fish Stock Assessment. Part III. Selectivity of Fishing Gear, FAO Fisheries Technical Paper No. 41, Revision 1, 65 p.</w:t>
            </w:r>
            <w:r w:rsidRPr="0074505C">
              <w:rPr>
                <w:rStyle w:val="apple-converted-space"/>
                <w:color w:val="000000"/>
                <w:sz w:val="22"/>
                <w:szCs w:val="22"/>
                <w:shd w:val="clear" w:color="auto" w:fill="FFFFFF"/>
                <w:lang w:val="en-US"/>
              </w:rPr>
              <w:t> </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3F235A" w:rsidRPr="00C15846" w:rsidRDefault="000B3EB4" w:rsidP="00C15846">
            <w:pPr>
              <w:pStyle w:val="ListeParagraf"/>
              <w:numPr>
                <w:ilvl w:val="0"/>
                <w:numId w:val="7"/>
              </w:numPr>
              <w:jc w:val="both"/>
            </w:pPr>
            <w:r>
              <w:rPr>
                <w:sz w:val="22"/>
                <w:szCs w:val="22"/>
              </w:rPr>
              <w:t>Sürükleme aletlerinin</w:t>
            </w:r>
            <w:r w:rsidRPr="000B3EB4">
              <w:rPr>
                <w:sz w:val="22"/>
                <w:szCs w:val="22"/>
              </w:rPr>
              <w:t xml:space="preserve"> avlanma bölgeler</w:t>
            </w:r>
            <w:r>
              <w:rPr>
                <w:sz w:val="22"/>
                <w:szCs w:val="22"/>
              </w:rPr>
              <w:t>ine göre av kompozisyonunu değerlendirebilecektir</w:t>
            </w:r>
            <w:r w:rsidR="009C6634" w:rsidRPr="009C6634">
              <w:rPr>
                <w:sz w:val="22"/>
                <w:szCs w:val="22"/>
              </w:rPr>
              <w:t>.</w:t>
            </w:r>
          </w:p>
          <w:p w:rsidR="00C15846" w:rsidRPr="00C15846" w:rsidRDefault="000B3EB4" w:rsidP="00C15846">
            <w:pPr>
              <w:pStyle w:val="ListeParagraf"/>
              <w:numPr>
                <w:ilvl w:val="0"/>
                <w:numId w:val="7"/>
              </w:numPr>
              <w:jc w:val="both"/>
            </w:pPr>
            <w:r>
              <w:rPr>
                <w:sz w:val="22"/>
                <w:szCs w:val="22"/>
              </w:rPr>
              <w:t>Sürükleme aletlerinin</w:t>
            </w:r>
            <w:r w:rsidRPr="000B3EB4">
              <w:rPr>
                <w:sz w:val="22"/>
                <w:szCs w:val="22"/>
              </w:rPr>
              <w:t xml:space="preserve"> örnekleme yöntemlerini bilme, yap</w:t>
            </w:r>
            <w:r>
              <w:rPr>
                <w:sz w:val="22"/>
                <w:szCs w:val="22"/>
              </w:rPr>
              <w:t>abilme ve verileri değerlendirebilecektir</w:t>
            </w:r>
            <w:r w:rsidR="009C6634" w:rsidRPr="009C6634">
              <w:rPr>
                <w:sz w:val="22"/>
                <w:szCs w:val="22"/>
              </w:rPr>
              <w:t>.</w:t>
            </w:r>
          </w:p>
          <w:p w:rsidR="00C15846" w:rsidRPr="00C15846" w:rsidRDefault="000B3EB4" w:rsidP="00C15846">
            <w:pPr>
              <w:pStyle w:val="ListeParagraf"/>
              <w:numPr>
                <w:ilvl w:val="0"/>
                <w:numId w:val="7"/>
              </w:numPr>
              <w:jc w:val="both"/>
            </w:pPr>
            <w:r w:rsidRPr="000B3EB4">
              <w:rPr>
                <w:sz w:val="22"/>
                <w:szCs w:val="22"/>
              </w:rPr>
              <w:t>Kıyı sürükleme ağlarının avlanma bölgeler</w:t>
            </w:r>
            <w:r>
              <w:rPr>
                <w:sz w:val="22"/>
                <w:szCs w:val="22"/>
              </w:rPr>
              <w:t>ine göre av kompozisyonunu analiz edebilecektir</w:t>
            </w:r>
            <w:r w:rsidR="009C6634">
              <w:rPr>
                <w:sz w:val="22"/>
                <w:szCs w:val="22"/>
              </w:rPr>
              <w:t>.</w:t>
            </w:r>
          </w:p>
          <w:p w:rsidR="00C15846" w:rsidRPr="00A72DC1" w:rsidRDefault="000B3EB4" w:rsidP="00C15846">
            <w:pPr>
              <w:pStyle w:val="ListeParagraf"/>
              <w:numPr>
                <w:ilvl w:val="0"/>
                <w:numId w:val="7"/>
              </w:numPr>
              <w:jc w:val="both"/>
            </w:pPr>
            <w:r w:rsidRPr="000B3EB4">
              <w:rPr>
                <w:sz w:val="22"/>
                <w:szCs w:val="22"/>
              </w:rPr>
              <w:t>Kıyı sürükleme ağlarında örnekleme yöntemlerini bilme, yap</w:t>
            </w:r>
            <w:r>
              <w:rPr>
                <w:sz w:val="22"/>
                <w:szCs w:val="22"/>
              </w:rPr>
              <w:t>abilme ve verileri değerlendirebilecektir</w:t>
            </w:r>
            <w:r w:rsidR="009C6634" w:rsidRPr="009C6634">
              <w:rPr>
                <w:sz w:val="22"/>
                <w:szCs w:val="22"/>
              </w:rPr>
              <w:t>.</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lastRenderedPageBreak/>
              <w:t>İşlenen Konular</w:t>
            </w:r>
          </w:p>
        </w:tc>
        <w:tc>
          <w:tcPr>
            <w:tcW w:w="7560" w:type="dxa"/>
            <w:gridSpan w:val="9"/>
            <w:vAlign w:val="center"/>
          </w:tcPr>
          <w:p w:rsidR="005E2098"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Sürükleme Ağlarının Tanımı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Sürükleme Balıkçılığının tarihçesi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Trol ağlarının tanımı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Dip Trol ağlarının yapım teknikleri</w:t>
            </w:r>
          </w:p>
          <w:p w:rsidR="00656443" w:rsidRPr="00656443"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Orta su trolleri</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Trol kapıları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Trol ağlarında seçicilik çalışmaları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Ara Sınav</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Trol ağlarında seçicilik çalışmaları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Trol ağlarında seçicilik çalışmaları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proofErr w:type="spellStart"/>
            <w:r w:rsidR="00D15C56" w:rsidRPr="00D15C56">
              <w:rPr>
                <w:b w:val="0"/>
                <w:sz w:val="22"/>
                <w:szCs w:val="22"/>
                <w:u w:val="none"/>
              </w:rPr>
              <w:t>Algarnaların</w:t>
            </w:r>
            <w:proofErr w:type="spellEnd"/>
            <w:r w:rsidR="00D15C56" w:rsidRPr="00D15C56">
              <w:rPr>
                <w:b w:val="0"/>
                <w:sz w:val="22"/>
                <w:szCs w:val="22"/>
                <w:u w:val="none"/>
              </w:rPr>
              <w:t xml:space="preserve"> tanımı</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proofErr w:type="spellStart"/>
            <w:r w:rsidR="00D15C56" w:rsidRPr="00D15C56">
              <w:rPr>
                <w:b w:val="0"/>
                <w:sz w:val="22"/>
                <w:szCs w:val="22"/>
                <w:u w:val="none"/>
              </w:rPr>
              <w:t>Algarna</w:t>
            </w:r>
            <w:proofErr w:type="spellEnd"/>
            <w:r w:rsidR="00D15C56" w:rsidRPr="00D15C56">
              <w:rPr>
                <w:b w:val="0"/>
                <w:sz w:val="22"/>
                <w:szCs w:val="22"/>
                <w:u w:val="none"/>
              </w:rPr>
              <w:t xml:space="preserve"> av kompozisyonu</w:t>
            </w:r>
          </w:p>
          <w:p w:rsidR="006008E2" w:rsidRPr="00A72DC1"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Kıyı sürükleme ağları tanımı</w:t>
            </w:r>
          </w:p>
          <w:p w:rsidR="00656443" w:rsidRPr="00656443" w:rsidRDefault="006008E2" w:rsidP="006008E2">
            <w:pPr>
              <w:pStyle w:val="KonuBal"/>
              <w:numPr>
                <w:ilvl w:val="0"/>
                <w:numId w:val="4"/>
              </w:numPr>
              <w:spacing w:after="120"/>
              <w:jc w:val="left"/>
              <w:rPr>
                <w:b w:val="0"/>
                <w:szCs w:val="22"/>
                <w:u w:val="none"/>
              </w:rPr>
            </w:pPr>
            <w:r w:rsidRPr="00A72DC1">
              <w:rPr>
                <w:b w:val="0"/>
                <w:sz w:val="22"/>
                <w:szCs w:val="22"/>
                <w:u w:val="none"/>
              </w:rPr>
              <w:t>Hafta:</w:t>
            </w:r>
            <w:r w:rsidR="00E21E8C" w:rsidRPr="00A72DC1">
              <w:rPr>
                <w:b w:val="0"/>
                <w:sz w:val="22"/>
                <w:szCs w:val="22"/>
                <w:u w:val="none"/>
              </w:rPr>
              <w:t xml:space="preserve"> </w:t>
            </w:r>
            <w:r w:rsidR="00D15C56" w:rsidRPr="00D15C56">
              <w:rPr>
                <w:b w:val="0"/>
                <w:sz w:val="22"/>
                <w:szCs w:val="22"/>
                <w:u w:val="none"/>
              </w:rPr>
              <w:t>Kıyı sürükleme ağları yapımı ve örnekleme</w:t>
            </w:r>
          </w:p>
          <w:p w:rsidR="00E21E8C" w:rsidRPr="00A72DC1" w:rsidRDefault="00E21E8C" w:rsidP="006008E2">
            <w:pPr>
              <w:pStyle w:val="KonuBal"/>
              <w:numPr>
                <w:ilvl w:val="0"/>
                <w:numId w:val="4"/>
              </w:numPr>
              <w:spacing w:after="120"/>
              <w:jc w:val="left"/>
              <w:rPr>
                <w:b w:val="0"/>
                <w:szCs w:val="22"/>
                <w:u w:val="none"/>
              </w:rPr>
            </w:pPr>
            <w:r w:rsidRPr="00A72DC1">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287BE5" w:rsidP="003132F9">
            <w:pPr>
              <w:spacing w:before="120" w:after="120"/>
              <w:jc w:val="center"/>
              <w:rPr>
                <w:lang w:eastAsia="en-US"/>
              </w:rPr>
            </w:pPr>
            <w:r>
              <w:rPr>
                <w:sz w:val="22"/>
                <w:szCs w:val="22"/>
                <w:lang w:eastAsia="en-US"/>
              </w:rPr>
              <w:t>6</w:t>
            </w:r>
          </w:p>
        </w:tc>
        <w:tc>
          <w:tcPr>
            <w:tcW w:w="2430" w:type="dxa"/>
            <w:gridSpan w:val="2"/>
            <w:vAlign w:val="center"/>
          </w:tcPr>
          <w:p w:rsidR="005E2098" w:rsidRPr="00A72DC1" w:rsidRDefault="005E2098" w:rsidP="003132F9">
            <w:pPr>
              <w:spacing w:before="120" w:after="120"/>
              <w:jc w:val="center"/>
              <w:rPr>
                <w:lang w:eastAsia="en-US"/>
              </w:rPr>
            </w:pP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proofErr w:type="gramStart"/>
            <w:r w:rsidRPr="00A72DC1">
              <w:rPr>
                <w:sz w:val="22"/>
                <w:szCs w:val="22"/>
              </w:rPr>
              <w:t>(</w:t>
            </w:r>
            <w:proofErr w:type="gramEnd"/>
            <w:r w:rsidRPr="00A72DC1">
              <w:rPr>
                <w:sz w:val="22"/>
                <w:szCs w:val="22"/>
              </w:rPr>
              <w:t>Dersin ECTS kredisini ilgili kategoriye yazınız. Ders birden fazla kategori ile ilgili ise dersin toplam kredisi bu kategoriler arasında dağıtılabilir.</w:t>
            </w:r>
            <w:proofErr w:type="gramStart"/>
            <w:r w:rsidRPr="00A72DC1">
              <w:rPr>
                <w:sz w:val="22"/>
                <w:szCs w:val="22"/>
              </w:rPr>
              <w:t>)</w:t>
            </w:r>
            <w:proofErr w:type="gramEnd"/>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proofErr w:type="gramStart"/>
            <w:r w:rsidRPr="00A72DC1">
              <w:rPr>
                <w:b/>
                <w:sz w:val="16"/>
                <w:szCs w:val="16"/>
                <w:u w:val="single"/>
              </w:rPr>
              <w:t>ÇIKTISINA  KATKISI</w:t>
            </w:r>
            <w:proofErr w:type="gramEnd"/>
          </w:p>
          <w:p w:rsidR="005E2098" w:rsidRPr="00A72DC1" w:rsidRDefault="005E2098" w:rsidP="003132F9">
            <w:pPr>
              <w:rPr>
                <w:b/>
                <w:sz w:val="16"/>
                <w:szCs w:val="16"/>
              </w:rPr>
            </w:pPr>
            <w:proofErr w:type="gramStart"/>
            <w:r w:rsidRPr="00A72DC1">
              <w:rPr>
                <w:bCs/>
                <w:sz w:val="20"/>
                <w:szCs w:val="20"/>
              </w:rPr>
              <w:t>1</w:t>
            </w:r>
            <w:r w:rsidRPr="00A72DC1">
              <w:rPr>
                <w:sz w:val="20"/>
                <w:szCs w:val="20"/>
              </w:rPr>
              <w:t xml:space="preserve">    Az</w:t>
            </w:r>
            <w:proofErr w:type="gramEnd"/>
            <w:r w:rsidRPr="00A72DC1">
              <w:rPr>
                <w:sz w:val="20"/>
                <w:szCs w:val="20"/>
              </w:rPr>
              <w:t xml:space="preserve">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3E3AAB" w:rsidP="00287BE5">
            <w:pPr>
              <w:spacing w:after="200" w:line="276" w:lineRule="auto"/>
              <w:jc w:val="both"/>
              <w:rPr>
                <w:b/>
              </w:rPr>
            </w:pPr>
            <w:r w:rsidRPr="003E3AAB">
              <w:rPr>
                <w:color w:val="000000"/>
                <w:shd w:val="clear" w:color="auto" w:fill="FFFFFF"/>
              </w:rPr>
              <w:t>Su Ürünleri Biliminde uzmanlaştığı alan ile ilgili stratejileri belirler; yöntem ve teknikleri ölçebilecek ve değerlendirebilecektir.</w:t>
            </w:r>
          </w:p>
        </w:tc>
        <w:tc>
          <w:tcPr>
            <w:tcW w:w="1800" w:type="dxa"/>
            <w:vAlign w:val="center"/>
          </w:tcPr>
          <w:p w:rsidR="005E2098" w:rsidRPr="00A72DC1" w:rsidRDefault="00C50876"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2</w:t>
            </w:r>
          </w:p>
        </w:tc>
        <w:tc>
          <w:tcPr>
            <w:tcW w:w="7740" w:type="dxa"/>
          </w:tcPr>
          <w:p w:rsidR="005E2098" w:rsidRPr="00287BE5" w:rsidRDefault="003E3AAB" w:rsidP="00287BE5">
            <w:pPr>
              <w:spacing w:after="200" w:line="276" w:lineRule="auto"/>
              <w:jc w:val="both"/>
              <w:rPr>
                <w:b/>
              </w:rPr>
            </w:pPr>
            <w:r w:rsidRPr="003E3AAB">
              <w:rPr>
                <w:color w:val="000000"/>
                <w:shd w:val="clear" w:color="auto" w:fill="FFFFFF"/>
              </w:rPr>
              <w:t>Su Ürünlerinde uzmanlaştığı kuramsal ve uygulamalı bilgileri kullanarak, farklı disiplinler arası bilgileri sentezleyebilecek, yorumlayabilecek, yeni bilgi ve teoriler üretebilecektir.</w:t>
            </w:r>
          </w:p>
        </w:tc>
        <w:tc>
          <w:tcPr>
            <w:tcW w:w="1800" w:type="dxa"/>
            <w:vAlign w:val="center"/>
          </w:tcPr>
          <w:p w:rsidR="005E2098" w:rsidRPr="00A72DC1" w:rsidRDefault="00C50876"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3</w:t>
            </w:r>
          </w:p>
        </w:tc>
        <w:tc>
          <w:tcPr>
            <w:tcW w:w="7740" w:type="dxa"/>
          </w:tcPr>
          <w:p w:rsidR="005E2098" w:rsidRPr="00287BE5" w:rsidRDefault="003E3AAB" w:rsidP="00287BE5">
            <w:pPr>
              <w:spacing w:after="200" w:line="276" w:lineRule="auto"/>
              <w:jc w:val="both"/>
              <w:rPr>
                <w:b/>
              </w:rPr>
            </w:pPr>
            <w:r w:rsidRPr="00054544">
              <w:rPr>
                <w:color w:val="000000"/>
                <w:shd w:val="clear" w:color="auto" w:fill="FFFFFF"/>
              </w:rPr>
              <w:t xml:space="preserve">Uygulama alanı ile ilgili verilerin bilimsel yönden değerlendirilmesi ve yayınlanması aşamalarında toplumsal, bilimsel, kültürel ve etik değerlere </w:t>
            </w:r>
            <w:r w:rsidRPr="00054544">
              <w:rPr>
                <w:color w:val="000000"/>
                <w:shd w:val="clear" w:color="auto" w:fill="FFFFFF"/>
              </w:rPr>
              <w:lastRenderedPageBreak/>
              <w:t>uygun hareket edebilecek, denetleyebilecek ve bu değerleri öğretebilecektir.</w:t>
            </w:r>
          </w:p>
        </w:tc>
        <w:tc>
          <w:tcPr>
            <w:tcW w:w="1800" w:type="dxa"/>
            <w:vAlign w:val="center"/>
          </w:tcPr>
          <w:p w:rsidR="005E2098" w:rsidRPr="00A72DC1" w:rsidRDefault="00C50876" w:rsidP="00100F9D">
            <w:pPr>
              <w:jc w:val="center"/>
            </w:pPr>
            <w:r>
              <w:lastRenderedPageBreak/>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lastRenderedPageBreak/>
              <w:t>4</w:t>
            </w:r>
          </w:p>
        </w:tc>
        <w:tc>
          <w:tcPr>
            <w:tcW w:w="7740" w:type="dxa"/>
          </w:tcPr>
          <w:p w:rsidR="005E2098" w:rsidRPr="00287BE5" w:rsidRDefault="003E3AAB" w:rsidP="00287BE5">
            <w:pPr>
              <w:spacing w:after="200" w:line="276" w:lineRule="auto"/>
              <w:jc w:val="both"/>
              <w:rPr>
                <w:b/>
              </w:rPr>
            </w:pPr>
            <w:r w:rsidRPr="003E3AAB">
              <w:rPr>
                <w:color w:val="000000"/>
                <w:shd w:val="clear" w:color="auto" w:fill="FFFFFF"/>
              </w:rPr>
              <w:t>Yabancı dil bilgilerini kullanarak yurt dışı kaynaklı yayınları izleyebilecek, sözlü ve yazılı iletişim kurabilecektir.</w:t>
            </w:r>
          </w:p>
        </w:tc>
        <w:tc>
          <w:tcPr>
            <w:tcW w:w="1800" w:type="dxa"/>
            <w:vAlign w:val="center"/>
          </w:tcPr>
          <w:p w:rsidR="005E2098" w:rsidRPr="00A72DC1" w:rsidRDefault="00C50876"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3E3AAB" w:rsidRDefault="003E3AAB" w:rsidP="00287BE5">
            <w:pPr>
              <w:spacing w:after="200" w:line="276" w:lineRule="auto"/>
              <w:jc w:val="both"/>
              <w:rPr>
                <w:b/>
              </w:rPr>
            </w:pPr>
            <w:r w:rsidRPr="003E3AAB">
              <w:rPr>
                <w:color w:val="000000"/>
                <w:shd w:val="clear" w:color="auto" w:fill="FFFFFF"/>
              </w:rPr>
              <w:t>Çalışma alanında gereksinim duyduğu bilgisayar yazılımı ile bilişim ve iletişim teknolojilerini ileri düzeyde kullanabilecektir.</w:t>
            </w:r>
          </w:p>
        </w:tc>
        <w:tc>
          <w:tcPr>
            <w:tcW w:w="1800" w:type="dxa"/>
            <w:vAlign w:val="center"/>
          </w:tcPr>
          <w:p w:rsidR="005E2098" w:rsidRPr="00A72DC1" w:rsidRDefault="00C50876"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6</w:t>
            </w:r>
          </w:p>
        </w:tc>
        <w:tc>
          <w:tcPr>
            <w:tcW w:w="7740" w:type="dxa"/>
          </w:tcPr>
          <w:p w:rsidR="005E2098" w:rsidRPr="00287BE5" w:rsidRDefault="003E3AAB" w:rsidP="00287BE5">
            <w:pPr>
              <w:spacing w:after="200" w:line="276" w:lineRule="auto"/>
              <w:jc w:val="both"/>
            </w:pPr>
            <w:r w:rsidRPr="00054544">
              <w:t>Alanına yenilik getiren, özgün bir konuyu araştırabilecek, kavrayabilecek, uyarlayabilecek ve uygulayabilecektir.</w:t>
            </w:r>
          </w:p>
        </w:tc>
        <w:tc>
          <w:tcPr>
            <w:tcW w:w="1800" w:type="dxa"/>
            <w:vAlign w:val="center"/>
          </w:tcPr>
          <w:p w:rsidR="005E2098" w:rsidRPr="00A72DC1" w:rsidRDefault="00C50876"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7</w:t>
            </w:r>
          </w:p>
        </w:tc>
        <w:tc>
          <w:tcPr>
            <w:tcW w:w="7740" w:type="dxa"/>
          </w:tcPr>
          <w:p w:rsidR="005E2098" w:rsidRPr="00287BE5" w:rsidRDefault="003E3AAB" w:rsidP="00287BE5">
            <w:pPr>
              <w:spacing w:after="200" w:line="276" w:lineRule="auto"/>
              <w:jc w:val="both"/>
            </w:pPr>
            <w:r w:rsidRPr="00054544">
              <w:t>Disiplinler arası etkileşimi kavrayabilecek, analiz, sentez ve değerlendirmede uzmanlık gerektiren bilgileri kullanarak özgün sonuçlara ulaşabilecektir.</w:t>
            </w:r>
          </w:p>
        </w:tc>
        <w:tc>
          <w:tcPr>
            <w:tcW w:w="1800" w:type="dxa"/>
            <w:vAlign w:val="center"/>
          </w:tcPr>
          <w:p w:rsidR="005E2098" w:rsidRPr="00A72DC1" w:rsidRDefault="00C50876"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8</w:t>
            </w:r>
          </w:p>
        </w:tc>
        <w:tc>
          <w:tcPr>
            <w:tcW w:w="7740" w:type="dxa"/>
          </w:tcPr>
          <w:p w:rsidR="005E2098" w:rsidRPr="00287BE5" w:rsidRDefault="003E3AAB" w:rsidP="00287BE5">
            <w:pPr>
              <w:spacing w:after="200" w:line="276" w:lineRule="auto"/>
              <w:jc w:val="both"/>
            </w:pPr>
            <w:r w:rsidRPr="00054544">
              <w:t>Yaratıcı ve eleştirel düşünme, sorun çözme ve karar verme gibi zihinsel süreçleri kullanarak alanı ile ilgili yeni düşünce ve yöntemler geliştirebilecektir.</w:t>
            </w:r>
          </w:p>
        </w:tc>
        <w:tc>
          <w:tcPr>
            <w:tcW w:w="1800" w:type="dxa"/>
            <w:vAlign w:val="center"/>
          </w:tcPr>
          <w:p w:rsidR="005E2098" w:rsidRPr="00A72DC1" w:rsidRDefault="00C50876" w:rsidP="00100F9D">
            <w:pPr>
              <w:jc w:val="center"/>
            </w:pPr>
            <w:r>
              <w:t>1</w:t>
            </w:r>
          </w:p>
        </w:tc>
      </w:tr>
    </w:tbl>
    <w:p w:rsidR="00886E3B" w:rsidRDefault="00886E3B" w:rsidP="00511538"/>
    <w:p w:rsidR="00D529BF" w:rsidRPr="00A72DC1" w:rsidRDefault="00D529BF"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981"/>
      </w:tblGrid>
      <w:tr w:rsidR="005E2098" w:rsidRPr="00A72DC1" w:rsidTr="002D50ED">
        <w:trPr>
          <w:trHeight w:val="737"/>
          <w:jc w:val="center"/>
        </w:trPr>
        <w:tc>
          <w:tcPr>
            <w:tcW w:w="6049" w:type="dxa"/>
            <w:vAlign w:val="center"/>
          </w:tcPr>
          <w:p w:rsidR="005E2098" w:rsidRPr="00A05717" w:rsidRDefault="00E41E47" w:rsidP="008D365C">
            <w:pPr>
              <w:jc w:val="center"/>
              <w:rPr>
                <w:b/>
              </w:rPr>
            </w:pPr>
            <w:r>
              <w:rPr>
                <w:b/>
                <w:sz w:val="22"/>
                <w:szCs w:val="22"/>
              </w:rPr>
              <w:t>Prof</w:t>
            </w:r>
            <w:r w:rsidR="008D365C" w:rsidRPr="00A05717">
              <w:rPr>
                <w:b/>
                <w:sz w:val="22"/>
                <w:szCs w:val="22"/>
              </w:rPr>
              <w:t>. Dr. Fahrettin YÜKSEL</w:t>
            </w:r>
          </w:p>
        </w:tc>
        <w:tc>
          <w:tcPr>
            <w:tcW w:w="3996" w:type="dxa"/>
            <w:vAlign w:val="center"/>
          </w:tcPr>
          <w:p w:rsidR="005E2098" w:rsidRPr="00A05717" w:rsidRDefault="00E41E47" w:rsidP="00287BE5">
            <w:pPr>
              <w:jc w:val="center"/>
              <w:rPr>
                <w:b/>
              </w:rPr>
            </w:pPr>
            <w:r>
              <w:rPr>
                <w:b/>
                <w:sz w:val="22"/>
                <w:szCs w:val="22"/>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AEF" w:rsidRDefault="00950AEF" w:rsidP="00E41E47">
      <w:r>
        <w:separator/>
      </w:r>
    </w:p>
  </w:endnote>
  <w:endnote w:type="continuationSeparator" w:id="0">
    <w:p w:rsidR="00950AEF" w:rsidRDefault="00950AEF" w:rsidP="00E4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AEF" w:rsidRDefault="00950AEF" w:rsidP="00E41E47">
      <w:r>
        <w:separator/>
      </w:r>
    </w:p>
  </w:footnote>
  <w:footnote w:type="continuationSeparator" w:id="0">
    <w:p w:rsidR="00950AEF" w:rsidRDefault="00950AEF" w:rsidP="00E41E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E41E47" w:rsidRPr="00E41E47" w:rsidTr="00E41E47">
      <w:trPr>
        <w:jc w:val="center"/>
      </w:trPr>
      <w:tc>
        <w:tcPr>
          <w:tcW w:w="3287" w:type="dxa"/>
          <w:tcBorders>
            <w:top w:val="single" w:sz="18" w:space="0" w:color="auto"/>
            <w:left w:val="single" w:sz="18" w:space="0" w:color="auto"/>
            <w:bottom w:val="single" w:sz="18" w:space="0" w:color="auto"/>
          </w:tcBorders>
          <w:shd w:val="clear" w:color="auto" w:fill="auto"/>
        </w:tcPr>
        <w:p w:rsidR="00E41E47" w:rsidRPr="00E41E47" w:rsidRDefault="00E41E47" w:rsidP="00E41E47">
          <w:pPr>
            <w:tabs>
              <w:tab w:val="center" w:pos="4536"/>
              <w:tab w:val="left" w:pos="6810"/>
              <w:tab w:val="right" w:pos="9000"/>
            </w:tabs>
            <w:rPr>
              <w:rFonts w:ascii="Arial" w:eastAsia="Calibri" w:hAnsi="Arial" w:cs="Arial"/>
              <w:b/>
              <w:lang w:eastAsia="en-US"/>
            </w:rPr>
          </w:pPr>
          <w:r w:rsidRPr="00E41E47">
            <w:rPr>
              <w:rFonts w:ascii="Arial" w:eastAsia="Calibri" w:hAnsi="Arial" w:cs="Arial"/>
              <w:b/>
              <w:noProof/>
              <w:sz w:val="22"/>
              <w:szCs w:val="22"/>
            </w:rPr>
            <w:drawing>
              <wp:anchor distT="0" distB="0" distL="114300" distR="114300" simplePos="0" relativeHeight="251658240" behindDoc="0" locked="0" layoutInCell="1" allowOverlap="1" wp14:anchorId="1C9ED39F" wp14:editId="14294D56">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E47">
            <w:rPr>
              <w:rFonts w:ascii="Arial" w:eastAsia="Calibri" w:hAnsi="Arial" w:cs="Arial"/>
              <w:b/>
              <w:sz w:val="22"/>
              <w:szCs w:val="22"/>
              <w:lang w:eastAsia="en-US"/>
            </w:rPr>
            <w:t xml:space="preserve"> </w:t>
          </w:r>
        </w:p>
      </w:tc>
      <w:tc>
        <w:tcPr>
          <w:tcW w:w="5077" w:type="dxa"/>
          <w:tcBorders>
            <w:top w:val="single" w:sz="18" w:space="0" w:color="auto"/>
            <w:bottom w:val="single" w:sz="18" w:space="0" w:color="auto"/>
          </w:tcBorders>
          <w:shd w:val="clear" w:color="auto" w:fill="auto"/>
        </w:tcPr>
        <w:p w:rsidR="00E41E47" w:rsidRPr="00E41E47" w:rsidRDefault="00E41E47" w:rsidP="00E41E47">
          <w:pPr>
            <w:keepNext/>
            <w:jc w:val="center"/>
            <w:outlineLvl w:val="0"/>
            <w:rPr>
              <w:b/>
              <w:bCs/>
              <w:lang w:eastAsia="x-none"/>
            </w:rPr>
          </w:pPr>
        </w:p>
        <w:p w:rsidR="00E41E47" w:rsidRPr="00E41E47" w:rsidRDefault="00E41E47" w:rsidP="00E41E47">
          <w:pPr>
            <w:keepNext/>
            <w:jc w:val="center"/>
            <w:outlineLvl w:val="0"/>
            <w:rPr>
              <w:b/>
              <w:bCs/>
              <w:lang w:eastAsia="x-none"/>
            </w:rPr>
          </w:pPr>
          <w:r w:rsidRPr="00E41E47">
            <w:rPr>
              <w:b/>
              <w:bCs/>
              <w:lang w:eastAsia="x-none"/>
            </w:rPr>
            <w:t>T.C.</w:t>
          </w:r>
        </w:p>
        <w:p w:rsidR="00E41E47" w:rsidRPr="00E41E47" w:rsidRDefault="00E41E47" w:rsidP="00E41E47">
          <w:pPr>
            <w:keepNext/>
            <w:jc w:val="center"/>
            <w:outlineLvl w:val="0"/>
            <w:rPr>
              <w:b/>
              <w:bCs/>
              <w:lang w:eastAsia="x-none"/>
            </w:rPr>
          </w:pPr>
          <w:r w:rsidRPr="00E41E47">
            <w:rPr>
              <w:b/>
              <w:bCs/>
              <w:lang w:eastAsia="x-none"/>
            </w:rPr>
            <w:t>MUNZUR ÜNİVERSİTESİ</w:t>
          </w:r>
        </w:p>
        <w:p w:rsidR="00E41E47" w:rsidRPr="00E41E47" w:rsidRDefault="00E41E47" w:rsidP="00E41E47">
          <w:pPr>
            <w:keepNext/>
            <w:jc w:val="center"/>
            <w:outlineLvl w:val="0"/>
            <w:rPr>
              <w:b/>
              <w:bCs/>
              <w:lang w:eastAsia="x-none"/>
            </w:rPr>
          </w:pPr>
          <w:r w:rsidRPr="00E41E47">
            <w:rPr>
              <w:b/>
              <w:bCs/>
              <w:lang w:eastAsia="x-none"/>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E41E47" w:rsidRPr="00E41E47" w:rsidRDefault="00E41E47" w:rsidP="00E41E47">
          <w:pPr>
            <w:spacing w:after="200" w:line="276" w:lineRule="auto"/>
            <w:rPr>
              <w:bCs/>
              <w:lang w:val="x-none" w:eastAsia="en-US"/>
            </w:rPr>
          </w:pPr>
        </w:p>
        <w:p w:rsidR="00E41E47" w:rsidRPr="00E41E47" w:rsidRDefault="00E41E47" w:rsidP="00E41E47">
          <w:pPr>
            <w:spacing w:after="200" w:line="276" w:lineRule="auto"/>
            <w:rPr>
              <w:bCs/>
              <w:lang w:val="x-none" w:eastAsia="en-US"/>
            </w:rPr>
          </w:pPr>
        </w:p>
        <w:p w:rsidR="00E41E47" w:rsidRPr="00E41E47" w:rsidRDefault="00E41E47" w:rsidP="00E41E47">
          <w:pPr>
            <w:keepNext/>
            <w:outlineLvl w:val="0"/>
            <w:rPr>
              <w:bCs/>
              <w:lang w:eastAsia="en-US"/>
            </w:rPr>
          </w:pPr>
        </w:p>
      </w:tc>
    </w:tr>
  </w:tbl>
  <w:p w:rsidR="00E41E47" w:rsidRDefault="00E41E4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D04E51"/>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214E08"/>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D04933"/>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0148B"/>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1F58DD"/>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FB714FC"/>
    <w:multiLevelType w:val="hybridMultilevel"/>
    <w:tmpl w:val="DB1C6412"/>
    <w:lvl w:ilvl="0" w:tplc="75B4E99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1"/>
  </w:num>
  <w:num w:numId="5">
    <w:abstractNumId w:val="16"/>
  </w:num>
  <w:num w:numId="6">
    <w:abstractNumId w:val="15"/>
  </w:num>
  <w:num w:numId="7">
    <w:abstractNumId w:val="18"/>
  </w:num>
  <w:num w:numId="8">
    <w:abstractNumId w:val="3"/>
  </w:num>
  <w:num w:numId="9">
    <w:abstractNumId w:val="4"/>
  </w:num>
  <w:num w:numId="10">
    <w:abstractNumId w:val="19"/>
  </w:num>
  <w:num w:numId="11">
    <w:abstractNumId w:val="0"/>
  </w:num>
  <w:num w:numId="12">
    <w:abstractNumId w:val="6"/>
  </w:num>
  <w:num w:numId="13">
    <w:abstractNumId w:val="9"/>
  </w:num>
  <w:num w:numId="14">
    <w:abstractNumId w:val="7"/>
  </w:num>
  <w:num w:numId="15">
    <w:abstractNumId w:val="13"/>
  </w:num>
  <w:num w:numId="16">
    <w:abstractNumId w:val="8"/>
  </w:num>
  <w:num w:numId="17">
    <w:abstractNumId w:val="11"/>
  </w:num>
  <w:num w:numId="18">
    <w:abstractNumId w:val="17"/>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1492B"/>
    <w:rsid w:val="00027C7D"/>
    <w:rsid w:val="00036172"/>
    <w:rsid w:val="00040D8B"/>
    <w:rsid w:val="000611F9"/>
    <w:rsid w:val="000722EB"/>
    <w:rsid w:val="00084465"/>
    <w:rsid w:val="0009019A"/>
    <w:rsid w:val="00090CDE"/>
    <w:rsid w:val="000A508F"/>
    <w:rsid w:val="000B3EB4"/>
    <w:rsid w:val="000D12A5"/>
    <w:rsid w:val="000D7AE1"/>
    <w:rsid w:val="00100F9D"/>
    <w:rsid w:val="001147FB"/>
    <w:rsid w:val="00115CA9"/>
    <w:rsid w:val="00115CCA"/>
    <w:rsid w:val="00116791"/>
    <w:rsid w:val="00121622"/>
    <w:rsid w:val="001231B9"/>
    <w:rsid w:val="00126761"/>
    <w:rsid w:val="00127BEA"/>
    <w:rsid w:val="00130919"/>
    <w:rsid w:val="00130B07"/>
    <w:rsid w:val="00136F73"/>
    <w:rsid w:val="0017411A"/>
    <w:rsid w:val="00180FE0"/>
    <w:rsid w:val="001858CE"/>
    <w:rsid w:val="0018636D"/>
    <w:rsid w:val="001A5A02"/>
    <w:rsid w:val="001E2FF1"/>
    <w:rsid w:val="0020648D"/>
    <w:rsid w:val="00210936"/>
    <w:rsid w:val="00211526"/>
    <w:rsid w:val="0021278D"/>
    <w:rsid w:val="002410F6"/>
    <w:rsid w:val="00265CF1"/>
    <w:rsid w:val="00286FB8"/>
    <w:rsid w:val="00287BE5"/>
    <w:rsid w:val="002A4499"/>
    <w:rsid w:val="002D058B"/>
    <w:rsid w:val="002D499C"/>
    <w:rsid w:val="002D50ED"/>
    <w:rsid w:val="002D77BF"/>
    <w:rsid w:val="002E28B3"/>
    <w:rsid w:val="00300BC5"/>
    <w:rsid w:val="00301751"/>
    <w:rsid w:val="003132F9"/>
    <w:rsid w:val="00334A7E"/>
    <w:rsid w:val="0034230A"/>
    <w:rsid w:val="00362752"/>
    <w:rsid w:val="003702CA"/>
    <w:rsid w:val="00373BB8"/>
    <w:rsid w:val="00383FA0"/>
    <w:rsid w:val="00387BBC"/>
    <w:rsid w:val="00395CBF"/>
    <w:rsid w:val="003A08DF"/>
    <w:rsid w:val="003A54F2"/>
    <w:rsid w:val="003B373B"/>
    <w:rsid w:val="003E3AAB"/>
    <w:rsid w:val="003E7875"/>
    <w:rsid w:val="003F235A"/>
    <w:rsid w:val="00403E0D"/>
    <w:rsid w:val="00432CDB"/>
    <w:rsid w:val="0043570A"/>
    <w:rsid w:val="0045178B"/>
    <w:rsid w:val="004642C9"/>
    <w:rsid w:val="00471494"/>
    <w:rsid w:val="00473424"/>
    <w:rsid w:val="004768BB"/>
    <w:rsid w:val="004814A7"/>
    <w:rsid w:val="004864D1"/>
    <w:rsid w:val="00493EFB"/>
    <w:rsid w:val="004B47CD"/>
    <w:rsid w:val="004C7F37"/>
    <w:rsid w:val="004D1A87"/>
    <w:rsid w:val="00511538"/>
    <w:rsid w:val="00511843"/>
    <w:rsid w:val="00511D9F"/>
    <w:rsid w:val="00540613"/>
    <w:rsid w:val="0054642F"/>
    <w:rsid w:val="00565529"/>
    <w:rsid w:val="005769DE"/>
    <w:rsid w:val="005C6CBA"/>
    <w:rsid w:val="005D17C3"/>
    <w:rsid w:val="005E2098"/>
    <w:rsid w:val="005E3360"/>
    <w:rsid w:val="005E5871"/>
    <w:rsid w:val="005E6B8D"/>
    <w:rsid w:val="005F61A7"/>
    <w:rsid w:val="006008E2"/>
    <w:rsid w:val="00604793"/>
    <w:rsid w:val="006052EC"/>
    <w:rsid w:val="0065079B"/>
    <w:rsid w:val="00656443"/>
    <w:rsid w:val="00677417"/>
    <w:rsid w:val="00683767"/>
    <w:rsid w:val="006967AB"/>
    <w:rsid w:val="006B2FE3"/>
    <w:rsid w:val="006C3F4C"/>
    <w:rsid w:val="006D56C5"/>
    <w:rsid w:val="006F3BA4"/>
    <w:rsid w:val="007104F4"/>
    <w:rsid w:val="0074505C"/>
    <w:rsid w:val="00763A15"/>
    <w:rsid w:val="0077370A"/>
    <w:rsid w:val="00776BF1"/>
    <w:rsid w:val="0078029C"/>
    <w:rsid w:val="00785B02"/>
    <w:rsid w:val="00786E70"/>
    <w:rsid w:val="00786E9B"/>
    <w:rsid w:val="007A6C30"/>
    <w:rsid w:val="007D6F44"/>
    <w:rsid w:val="007E081D"/>
    <w:rsid w:val="007E77FE"/>
    <w:rsid w:val="007F2999"/>
    <w:rsid w:val="007F6BD1"/>
    <w:rsid w:val="00850330"/>
    <w:rsid w:val="00852703"/>
    <w:rsid w:val="00886E3B"/>
    <w:rsid w:val="008D365C"/>
    <w:rsid w:val="008E0F18"/>
    <w:rsid w:val="008E2F51"/>
    <w:rsid w:val="008E31E0"/>
    <w:rsid w:val="008F2068"/>
    <w:rsid w:val="008F6A51"/>
    <w:rsid w:val="00900927"/>
    <w:rsid w:val="00904D21"/>
    <w:rsid w:val="009170E4"/>
    <w:rsid w:val="00922149"/>
    <w:rsid w:val="00927D90"/>
    <w:rsid w:val="0093418B"/>
    <w:rsid w:val="009438D1"/>
    <w:rsid w:val="00950AEF"/>
    <w:rsid w:val="009511C5"/>
    <w:rsid w:val="00953A7B"/>
    <w:rsid w:val="00962595"/>
    <w:rsid w:val="00966BA2"/>
    <w:rsid w:val="00971EE6"/>
    <w:rsid w:val="00982335"/>
    <w:rsid w:val="009867EA"/>
    <w:rsid w:val="009A2BA0"/>
    <w:rsid w:val="009B2F09"/>
    <w:rsid w:val="009C6634"/>
    <w:rsid w:val="009C762D"/>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A7D37"/>
    <w:rsid w:val="00AB5A07"/>
    <w:rsid w:val="00AD6EC4"/>
    <w:rsid w:val="00AE6418"/>
    <w:rsid w:val="00B0313A"/>
    <w:rsid w:val="00B21166"/>
    <w:rsid w:val="00B6394E"/>
    <w:rsid w:val="00B74E74"/>
    <w:rsid w:val="00B763C3"/>
    <w:rsid w:val="00BC427F"/>
    <w:rsid w:val="00C15846"/>
    <w:rsid w:val="00C17CBE"/>
    <w:rsid w:val="00C44969"/>
    <w:rsid w:val="00C50876"/>
    <w:rsid w:val="00C569B7"/>
    <w:rsid w:val="00C57357"/>
    <w:rsid w:val="00C65B9C"/>
    <w:rsid w:val="00C67ED3"/>
    <w:rsid w:val="00C87734"/>
    <w:rsid w:val="00CA2686"/>
    <w:rsid w:val="00CB1C98"/>
    <w:rsid w:val="00CE0F62"/>
    <w:rsid w:val="00CE282B"/>
    <w:rsid w:val="00CF2028"/>
    <w:rsid w:val="00D105B5"/>
    <w:rsid w:val="00D10FFE"/>
    <w:rsid w:val="00D15C56"/>
    <w:rsid w:val="00D200DE"/>
    <w:rsid w:val="00D30CEA"/>
    <w:rsid w:val="00D31738"/>
    <w:rsid w:val="00D529BF"/>
    <w:rsid w:val="00D52F3F"/>
    <w:rsid w:val="00D63EF6"/>
    <w:rsid w:val="00D76527"/>
    <w:rsid w:val="00D92B58"/>
    <w:rsid w:val="00D9378A"/>
    <w:rsid w:val="00DC3E82"/>
    <w:rsid w:val="00E02271"/>
    <w:rsid w:val="00E029B7"/>
    <w:rsid w:val="00E066A4"/>
    <w:rsid w:val="00E21E8C"/>
    <w:rsid w:val="00E41E47"/>
    <w:rsid w:val="00E54863"/>
    <w:rsid w:val="00E55C22"/>
    <w:rsid w:val="00E7152D"/>
    <w:rsid w:val="00E82A34"/>
    <w:rsid w:val="00E906A5"/>
    <w:rsid w:val="00E9726C"/>
    <w:rsid w:val="00EA1A17"/>
    <w:rsid w:val="00EA2813"/>
    <w:rsid w:val="00EB67B0"/>
    <w:rsid w:val="00EB6AC3"/>
    <w:rsid w:val="00EF02ED"/>
    <w:rsid w:val="00EF31A4"/>
    <w:rsid w:val="00EF604B"/>
    <w:rsid w:val="00F1215B"/>
    <w:rsid w:val="00F16BA8"/>
    <w:rsid w:val="00F17986"/>
    <w:rsid w:val="00F45059"/>
    <w:rsid w:val="00FC40AF"/>
    <w:rsid w:val="00FD2A89"/>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266FF"/>
  <w15:docId w15:val="{6129432E-C111-459B-B0ED-44FA351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BalonMetni">
    <w:name w:val="Balloon Text"/>
    <w:basedOn w:val="Normal"/>
    <w:link w:val="BalonMetniChar"/>
    <w:uiPriority w:val="99"/>
    <w:semiHidden/>
    <w:unhideWhenUsed/>
    <w:rsid w:val="0074505C"/>
    <w:rPr>
      <w:rFonts w:ascii="Tahoma" w:hAnsi="Tahoma" w:cs="Tahoma"/>
      <w:sz w:val="16"/>
      <w:szCs w:val="16"/>
    </w:rPr>
  </w:style>
  <w:style w:type="character" w:customStyle="1" w:styleId="BalonMetniChar">
    <w:name w:val="Balon Metni Char"/>
    <w:basedOn w:val="VarsaylanParagrafYazTipi"/>
    <w:link w:val="BalonMetni"/>
    <w:uiPriority w:val="99"/>
    <w:semiHidden/>
    <w:rsid w:val="0074505C"/>
    <w:rPr>
      <w:rFonts w:ascii="Tahoma" w:eastAsia="Times New Roman" w:hAnsi="Tahoma" w:cs="Tahoma"/>
      <w:sz w:val="16"/>
      <w:szCs w:val="16"/>
    </w:rPr>
  </w:style>
  <w:style w:type="paragraph" w:styleId="stBilgi">
    <w:name w:val="header"/>
    <w:basedOn w:val="Normal"/>
    <w:link w:val="stBilgiChar"/>
    <w:uiPriority w:val="99"/>
    <w:unhideWhenUsed/>
    <w:rsid w:val="00E41E47"/>
    <w:pPr>
      <w:tabs>
        <w:tab w:val="center" w:pos="4536"/>
        <w:tab w:val="right" w:pos="9072"/>
      </w:tabs>
    </w:pPr>
  </w:style>
  <w:style w:type="character" w:customStyle="1" w:styleId="stBilgiChar">
    <w:name w:val="Üst Bilgi Char"/>
    <w:basedOn w:val="VarsaylanParagrafYazTipi"/>
    <w:link w:val="stBilgi"/>
    <w:uiPriority w:val="99"/>
    <w:rsid w:val="00E41E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1149327149">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28</cp:revision>
  <cp:lastPrinted>2013-12-31T12:07:00Z</cp:lastPrinted>
  <dcterms:created xsi:type="dcterms:W3CDTF">2013-12-17T16:21:00Z</dcterms:created>
  <dcterms:modified xsi:type="dcterms:W3CDTF">2024-03-20T19:31:00Z</dcterms:modified>
</cp:coreProperties>
</file>