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A54F2E" w:rsidRPr="00A54F2E" w:rsidTr="00246DCB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r w:rsidRPr="00A54F2E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A54F2E" w:rsidRPr="00A54F2E" w:rsidTr="00246DCB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Pr="00A54F2E">
              <w:rPr>
                <w:rFonts w:ascii="Times New Roman" w:hAnsi="Times New Roman" w:cs="Times New Roman"/>
                <w:lang w:val="en-US"/>
              </w:rPr>
              <w:t xml:space="preserve"> : SM-556 Methods of Biochemical Analysis in Aquatic Animal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A54F2E" w:rsidRPr="00A54F2E" w:rsidRDefault="00A54F2E" w:rsidP="00246DC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</w:p>
          <w:p w:rsidR="00A54F2E" w:rsidRPr="00A54F2E" w:rsidRDefault="00A54F2E" w:rsidP="00246D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4F2E" w:rsidRPr="00A54F2E" w:rsidTr="00246DCB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2"/>
            </w:tblGrid>
            <w:tr w:rsidR="00A54F2E" w:rsidRPr="00A54F2E" w:rsidTr="00246DCB">
              <w:trPr>
                <w:trHeight w:val="112"/>
              </w:trPr>
              <w:tc>
                <w:tcPr>
                  <w:tcW w:w="1302" w:type="dxa"/>
                </w:tcPr>
                <w:p w:rsidR="00A54F2E" w:rsidRPr="00A54F2E" w:rsidRDefault="00A54F2E" w:rsidP="00246DCB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A54F2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A54F2E" w:rsidRPr="00A54F2E" w:rsidTr="00246DCB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A54F2E" w:rsidRPr="00A54F2E" w:rsidTr="00246DCB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4F2E" w:rsidRPr="00A54F2E" w:rsidTr="00246DCB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 w:rsidRPr="00A54F2E">
              <w:rPr>
                <w:rFonts w:ascii="Times New Roman" w:hAnsi="Times New Roman" w:cs="Times New Roman"/>
                <w:lang w:val="en-US"/>
              </w:rPr>
              <w:t>Azime</w:t>
            </w:r>
            <w:proofErr w:type="spellEnd"/>
            <w:r w:rsidRPr="00A54F2E">
              <w:rPr>
                <w:rFonts w:ascii="Times New Roman" w:hAnsi="Times New Roman" w:cs="Times New Roman"/>
                <w:lang w:val="en-US"/>
              </w:rPr>
              <w:t xml:space="preserve"> KÜÇÜKGÜL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 xml:space="preserve">Mail : akucukgul@munzur.edu.tr </w:t>
            </w:r>
          </w:p>
          <w:p w:rsidR="00A54F2E" w:rsidRPr="00A54F2E" w:rsidRDefault="00A54F2E" w:rsidP="00246DCB">
            <w:pPr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A54F2E" w:rsidRPr="00A54F2E" w:rsidTr="00246DCB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A54F2E" w:rsidRPr="00A54F2E" w:rsidRDefault="00A54F2E" w:rsidP="00246DC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A54F2E" w:rsidRPr="00A54F2E" w:rsidTr="00246DCB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4F2E" w:rsidRPr="00A54F2E" w:rsidTr="00246DCB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2E" w:rsidRPr="00A54F2E" w:rsidRDefault="00A54F2E" w:rsidP="00246D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 xml:space="preserve">The aim of the course is to enable </w:t>
            </w:r>
            <w:proofErr w:type="spellStart"/>
            <w:r w:rsidRPr="00A54F2E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54F2E">
              <w:rPr>
                <w:rFonts w:ascii="Times New Roman" w:hAnsi="Times New Roman" w:cs="Times New Roman"/>
              </w:rPr>
              <w:t>tools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</w:rPr>
              <w:t>and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</w:rPr>
              <w:t>apparatus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</w:rPr>
              <w:t>used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 in </w:t>
            </w:r>
            <w:proofErr w:type="spellStart"/>
            <w:r w:rsidRPr="00A54F2E">
              <w:rPr>
                <w:rFonts w:ascii="Times New Roman" w:hAnsi="Times New Roman" w:cs="Times New Roman"/>
              </w:rPr>
              <w:t>the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</w:rPr>
              <w:t>biochemistry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4F2E">
              <w:rPr>
                <w:rFonts w:ascii="Times New Roman" w:hAnsi="Times New Roman" w:cs="Times New Roman"/>
              </w:rPr>
              <w:t>giving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54F2E">
              <w:rPr>
                <w:rFonts w:ascii="Times New Roman" w:hAnsi="Times New Roman" w:cs="Times New Roman"/>
              </w:rPr>
              <w:t>the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</w:rPr>
              <w:t>basic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</w:rPr>
              <w:t>theoretical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</w:rPr>
              <w:t>related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</w:rPr>
              <w:t>to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</w:rPr>
              <w:t>biochemical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</w:rPr>
              <w:t>methods</w:t>
            </w:r>
            <w:proofErr w:type="spellEnd"/>
            <w:r w:rsidRPr="00A54F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4F2E">
              <w:rPr>
                <w:rFonts w:ascii="Times New Roman" w:hAnsi="Times New Roman" w:cs="Times New Roman"/>
              </w:rPr>
              <w:t>practices</w:t>
            </w:r>
            <w:proofErr w:type="spellEnd"/>
          </w:p>
        </w:tc>
      </w:tr>
      <w:tr w:rsidR="00A54F2E" w:rsidRPr="00A54F2E" w:rsidTr="00246DCB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54F2E" w:rsidRPr="00A54F2E" w:rsidRDefault="00A54F2E" w:rsidP="00246DCB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 xml:space="preserve">The presentation of the instruments and apparatus in biochemistry laboratory, the basic laboratory techniques, pH, buffer preparation, homogenization methods, centrifugation, </w:t>
            </w:r>
            <w:proofErr w:type="spellStart"/>
            <w:r w:rsidRPr="00A54F2E">
              <w:rPr>
                <w:rFonts w:ascii="Times New Roman" w:hAnsi="Times New Roman" w:cs="Times New Roman"/>
                <w:lang w:val="en-US"/>
              </w:rPr>
              <w:t>spectrophotometric</w:t>
            </w:r>
            <w:proofErr w:type="spellEnd"/>
            <w:r w:rsidRPr="00A54F2E">
              <w:rPr>
                <w:rFonts w:ascii="Times New Roman" w:hAnsi="Times New Roman" w:cs="Times New Roman"/>
                <w:lang w:val="en-US"/>
              </w:rPr>
              <w:t xml:space="preserve"> methods, chromatographic methods, flow </w:t>
            </w:r>
            <w:proofErr w:type="spellStart"/>
            <w:r w:rsidRPr="00A54F2E">
              <w:rPr>
                <w:rFonts w:ascii="Times New Roman" w:hAnsi="Times New Roman" w:cs="Times New Roman"/>
                <w:lang w:val="en-US"/>
              </w:rPr>
              <w:t>sitomert</w:t>
            </w:r>
            <w:proofErr w:type="spellEnd"/>
            <w:r w:rsidRPr="00A54F2E">
              <w:rPr>
                <w:rFonts w:ascii="Times New Roman" w:hAnsi="Times New Roman" w:cs="Times New Roman"/>
                <w:lang w:val="en-US"/>
              </w:rPr>
              <w:t>, hematological measurement methods, electrophoresis methods</w:t>
            </w:r>
          </w:p>
        </w:tc>
      </w:tr>
      <w:tr w:rsidR="00A54F2E" w:rsidRPr="00A54F2E" w:rsidTr="00A54F2E">
        <w:trPr>
          <w:trHeight w:val="2408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A54F2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2E" w:rsidRPr="00A54F2E" w:rsidRDefault="00A54F2E" w:rsidP="00A54F2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>Will learn biochemistry concepts and using of basic biochemistry laboratory instruments and apparatus</w:t>
            </w:r>
          </w:p>
          <w:p w:rsidR="00A54F2E" w:rsidRPr="00A54F2E" w:rsidRDefault="00A54F2E" w:rsidP="00A54F2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 xml:space="preserve">Will be able to learn weighing and obtaining of samples used in biochemical research and the solution preparation </w:t>
            </w:r>
          </w:p>
          <w:p w:rsidR="00A54F2E" w:rsidRPr="00A54F2E" w:rsidRDefault="00A54F2E" w:rsidP="00A54F2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 xml:space="preserve">Will be able to learn and review tissue and cell homogenization and centrifugation applications    </w:t>
            </w:r>
          </w:p>
          <w:p w:rsidR="00A54F2E" w:rsidRPr="00A54F2E" w:rsidRDefault="00A54F2E" w:rsidP="00A54F2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>Will be able to learn and review Postmortem and live examination of the fish diseases and the points to be considered</w:t>
            </w:r>
          </w:p>
          <w:p w:rsidR="00A54F2E" w:rsidRPr="00A54F2E" w:rsidRDefault="00A54F2E" w:rsidP="00A54F2E">
            <w:pPr>
              <w:jc w:val="both"/>
              <w:rPr>
                <w:rFonts w:ascii="Times New Roman" w:hAnsi="Times New Roman" w:cs="Times New Roman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</w:tr>
      <w:tr w:rsidR="00A54F2E" w:rsidRPr="00A54F2E" w:rsidTr="00246DCB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2E" w:rsidRPr="00A54F2E" w:rsidRDefault="00A54F2E" w:rsidP="00A54F2E">
            <w:pPr>
              <w:pStyle w:val="ListeParagraf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Lehninger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Principles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Biochemistry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David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L. Nelson, Michael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M.Cox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Textbook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Biochemistry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With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Clinical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Correlations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A54F2E" w:rsidRPr="00A54F2E" w:rsidRDefault="00A54F2E" w:rsidP="00A54F2E">
            <w:pPr>
              <w:pStyle w:val="ListeParagraf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Tietz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textbook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clinical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chemistry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and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molecular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diagnostics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Edited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by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Carl A.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Burtis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Edward R.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Ashwood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David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E.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Burns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Elsevier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Saunders</w:t>
            </w:r>
            <w:proofErr w:type="spellEnd"/>
            <w:r w:rsidRPr="00A54F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2006</w:t>
            </w:r>
          </w:p>
        </w:tc>
      </w:tr>
      <w:tr w:rsidR="00A54F2E" w:rsidRPr="00A54F2E" w:rsidTr="00246DCB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  <w:lang w:val="en-US"/>
              </w:rPr>
            </w:pPr>
          </w:p>
          <w:p w:rsidR="00A54F2E" w:rsidRPr="00A54F2E" w:rsidRDefault="00A54F2E" w:rsidP="00246DCB">
            <w:pPr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lang w:val="en-US"/>
              </w:rPr>
              <w:t>Lecture, The relevant notes from application, Question-answer, Discussion, Individual study, Relevant web information</w:t>
            </w:r>
          </w:p>
          <w:p w:rsidR="00A54F2E" w:rsidRPr="00A54F2E" w:rsidRDefault="00A54F2E" w:rsidP="00246DCB">
            <w:pPr>
              <w:rPr>
                <w:rFonts w:ascii="Times New Roman" w:hAnsi="Times New Roman" w:cs="Times New Roman"/>
                <w:lang w:val="en-US"/>
              </w:rPr>
            </w:pPr>
          </w:p>
          <w:p w:rsidR="00A54F2E" w:rsidRPr="00A54F2E" w:rsidRDefault="00A54F2E" w:rsidP="00246D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54F2E" w:rsidRPr="00A54F2E" w:rsidRDefault="00A54F2E" w:rsidP="00A54F2E">
      <w:pPr>
        <w:rPr>
          <w:rFonts w:ascii="Times New Roman" w:hAnsi="Times New Roman" w:cs="Times New Roman"/>
          <w:color w:val="000000" w:themeColor="text1"/>
        </w:rPr>
      </w:pPr>
    </w:p>
    <w:p w:rsidR="00A54F2E" w:rsidRPr="00A54F2E" w:rsidRDefault="00A54F2E" w:rsidP="00A54F2E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85"/>
        <w:gridCol w:w="992"/>
        <w:gridCol w:w="3044"/>
        <w:gridCol w:w="1847"/>
        <w:gridCol w:w="2872"/>
      </w:tblGrid>
      <w:tr w:rsidR="00A54F2E" w:rsidRPr="00A54F2E" w:rsidTr="00246DCB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  <w:lang w:val="en-US"/>
              </w:rPr>
            </w:pPr>
          </w:p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A54F2E" w:rsidRPr="00A54F2E" w:rsidTr="00246DCB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A54F2E" w:rsidRPr="00A54F2E" w:rsidRDefault="00A54F2E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A54F2E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4F2E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54F2E" w:rsidRPr="00A54F2E" w:rsidTr="00246DCB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A54F2E" w:rsidRPr="00A54F2E" w:rsidRDefault="00A54F2E" w:rsidP="00246D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</w:rPr>
            </w:pPr>
          </w:p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F2E" w:rsidRPr="00A54F2E" w:rsidTr="00246DCB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A54F2E" w:rsidRPr="00A54F2E" w:rsidRDefault="00A54F2E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</w:rPr>
            </w:pPr>
          </w:p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F2E" w:rsidRPr="00A54F2E" w:rsidTr="00246DCB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A54F2E" w:rsidRPr="00A54F2E" w:rsidRDefault="00A54F2E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</w:rPr>
            </w:pPr>
          </w:p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F2E" w:rsidRPr="00A54F2E" w:rsidTr="00246DCB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A54F2E" w:rsidRPr="00A54F2E" w:rsidRDefault="00A54F2E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A54F2E" w:rsidRPr="00A54F2E" w:rsidRDefault="00A54F2E" w:rsidP="00246DCB">
            <w:pPr>
              <w:rPr>
                <w:rFonts w:ascii="Times New Roman" w:hAnsi="Times New Roman" w:cs="Times New Roman"/>
              </w:rPr>
            </w:pPr>
          </w:p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F2E" w:rsidRPr="00A54F2E" w:rsidTr="00246DCB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A54F2E" w:rsidRPr="00A54F2E" w:rsidRDefault="00A54F2E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F2E" w:rsidRPr="00A54F2E" w:rsidTr="00246DCB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A54F2E" w:rsidRPr="00A54F2E" w:rsidRDefault="00A54F2E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F2E" w:rsidRPr="00A54F2E" w:rsidTr="00246DCB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A54F2E" w:rsidRPr="00A54F2E" w:rsidRDefault="00A54F2E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A54F2E" w:rsidRPr="00A54F2E" w:rsidRDefault="00A54F2E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</w:rPr>
            </w:pPr>
            <w:r w:rsidRPr="00A54F2E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4F2E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54F2E" w:rsidRPr="00A54F2E" w:rsidTr="00246DCB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>Basic knowledge of biochemistry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 xml:space="preserve">The basic tool and equipments used in biochemistry laboratories 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>Solutions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>The samples used in biochemical investigations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>General information about the homogenization techniques, the introduction of homogenizer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>Centrifugation techniques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>Spectrophotometric</w:t>
            </w:r>
            <w:proofErr w:type="spellEnd"/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 xml:space="preserve"> methods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>Intermediate exam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>Chromatography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>Electrophoresis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>Basic principles of biochemical analysis in aquatic animals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>Hematological tests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 xml:space="preserve">The basic principles of chromatography </w:t>
            </w:r>
          </w:p>
        </w:tc>
      </w:tr>
      <w:tr w:rsidR="00A54F2E" w:rsidRPr="00A54F2E" w:rsidTr="00246DCB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54F2E" w:rsidRPr="00A54F2E" w:rsidRDefault="00A54F2E" w:rsidP="00246DC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54F2E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54F2E" w:rsidRPr="00A54F2E" w:rsidRDefault="00A54F2E" w:rsidP="00C11C5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 xml:space="preserve">Flow </w:t>
            </w:r>
            <w:proofErr w:type="spellStart"/>
            <w:r w:rsidRPr="00A54F2E">
              <w:rPr>
                <w:b w:val="0"/>
                <w:sz w:val="22"/>
                <w:szCs w:val="22"/>
                <w:u w:val="none"/>
                <w:lang w:val="en-US"/>
              </w:rPr>
              <w:t>Cytometry</w:t>
            </w:r>
            <w:proofErr w:type="spellEnd"/>
          </w:p>
        </w:tc>
      </w:tr>
    </w:tbl>
    <w:p w:rsidR="00A54F2E" w:rsidRPr="00A54F2E" w:rsidRDefault="00A54F2E" w:rsidP="00A54F2E">
      <w:pPr>
        <w:rPr>
          <w:rFonts w:ascii="Times New Roman" w:hAnsi="Times New Roman" w:cs="Times New Roman"/>
        </w:rPr>
      </w:pPr>
    </w:p>
    <w:p w:rsidR="00A54F2E" w:rsidRPr="00A54F2E" w:rsidRDefault="00A54F2E" w:rsidP="00A54F2E">
      <w:pPr>
        <w:tabs>
          <w:tab w:val="left" w:pos="3135"/>
        </w:tabs>
        <w:rPr>
          <w:rFonts w:ascii="Times New Roman" w:hAnsi="Times New Roman" w:cs="Times New Roman"/>
        </w:rPr>
      </w:pPr>
      <w:r w:rsidRPr="00A54F2E">
        <w:rPr>
          <w:rFonts w:ascii="Times New Roman" w:hAnsi="Times New Roman" w:cs="Times New Roman"/>
        </w:rPr>
        <w:tab/>
      </w:r>
    </w:p>
    <w:p w:rsidR="007473BF" w:rsidRPr="00A54F2E" w:rsidRDefault="007473BF">
      <w:pPr>
        <w:rPr>
          <w:rFonts w:ascii="Times New Roman" w:hAnsi="Times New Roman" w:cs="Times New Roman"/>
        </w:rPr>
      </w:pPr>
    </w:p>
    <w:sectPr w:rsidR="007473BF" w:rsidRPr="00A54F2E" w:rsidSect="00A60A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A54F2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A54F2E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54F2E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54F2E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54F2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A54F2E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A54F2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A54F2E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A54F2E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A54F2E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A54F2E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 xml:space="preserve">MUNZUR </w:t>
          </w:r>
          <w:r w:rsidRPr="00C95F69">
            <w:rPr>
              <w:rFonts w:ascii="Times New Roman" w:hAnsi="Times New Roman"/>
            </w:rPr>
            <w:t>ÜNİVERSİTESİ</w:t>
          </w:r>
        </w:p>
        <w:p w:rsidR="00B128C3" w:rsidRPr="00B128C3" w:rsidRDefault="00A54F2E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A54F2E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A54F2E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A54F2E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A54F2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A54F2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5A1F"/>
    <w:multiLevelType w:val="hybridMultilevel"/>
    <w:tmpl w:val="8B162F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C6E67"/>
    <w:multiLevelType w:val="hybridMultilevel"/>
    <w:tmpl w:val="5C2203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86672B"/>
    <w:multiLevelType w:val="hybridMultilevel"/>
    <w:tmpl w:val="AC2A3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F2E"/>
    <w:rsid w:val="007473BF"/>
    <w:rsid w:val="00A5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2E"/>
  </w:style>
  <w:style w:type="paragraph" w:styleId="Balk1">
    <w:name w:val="heading 1"/>
    <w:basedOn w:val="Normal"/>
    <w:next w:val="Normal"/>
    <w:link w:val="Balk1Char"/>
    <w:qFormat/>
    <w:rsid w:val="00A54F2E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54F2E"/>
    <w:rPr>
      <w:rFonts w:ascii="Verdana" w:eastAsia="Times New Roman" w:hAnsi="Verdana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5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F2E"/>
  </w:style>
  <w:style w:type="paragraph" w:styleId="Altbilgi">
    <w:name w:val="footer"/>
    <w:basedOn w:val="Normal"/>
    <w:link w:val="AltbilgiChar"/>
    <w:uiPriority w:val="99"/>
    <w:unhideWhenUsed/>
    <w:rsid w:val="00A5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F2E"/>
  </w:style>
  <w:style w:type="table" w:styleId="TabloKlavuzu">
    <w:name w:val="Table Grid"/>
    <w:basedOn w:val="NormalTablo"/>
    <w:uiPriority w:val="59"/>
    <w:rsid w:val="00A5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4F2E"/>
    <w:pPr>
      <w:ind w:left="720"/>
      <w:contextualSpacing/>
    </w:pPr>
  </w:style>
  <w:style w:type="paragraph" w:customStyle="1" w:styleId="Default">
    <w:name w:val="Default"/>
    <w:rsid w:val="00A54F2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A5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A54F2E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2024-03-20T11:51:00Z</dcterms:created>
  <dcterms:modified xsi:type="dcterms:W3CDTF">2024-03-20T11:56:00Z</dcterms:modified>
</cp:coreProperties>
</file>