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2374" w14:textId="211BE6E1" w:rsidR="00E40480" w:rsidRDefault="00E40480"/>
    <w:tbl>
      <w:tblPr>
        <w:tblStyle w:val="TabloKlavuzu"/>
        <w:tblW w:w="5000" w:type="pct"/>
        <w:tblLook w:val="04A0" w:firstRow="1" w:lastRow="0" w:firstColumn="1" w:lastColumn="0" w:noHBand="0" w:noVBand="1"/>
      </w:tblPr>
      <w:tblGrid>
        <w:gridCol w:w="411"/>
        <w:gridCol w:w="324"/>
        <w:gridCol w:w="839"/>
        <w:gridCol w:w="1154"/>
        <w:gridCol w:w="456"/>
        <w:gridCol w:w="376"/>
        <w:gridCol w:w="399"/>
        <w:gridCol w:w="652"/>
        <w:gridCol w:w="2230"/>
        <w:gridCol w:w="2221"/>
      </w:tblGrid>
      <w:tr w:rsidR="0052267F" w:rsidRPr="00EB6E3F" w14:paraId="62DB3BA7" w14:textId="77777777" w:rsidTr="00E24363">
        <w:trPr>
          <w:trHeight w:val="240"/>
        </w:trPr>
        <w:tc>
          <w:tcPr>
            <w:tcW w:w="3746" w:type="pct"/>
            <w:gridSpan w:val="9"/>
          </w:tcPr>
          <w:p w14:paraId="196F3CD1" w14:textId="77777777" w:rsidR="0052267F" w:rsidRPr="00EB6E3F" w:rsidRDefault="0052267F" w:rsidP="00E24363">
            <w:pPr>
              <w:pStyle w:val="ListeParagraf"/>
              <w:jc w:val="center"/>
              <w:rPr>
                <w:rFonts w:ascii="Times New Roman" w:hAnsi="Times New Roman" w:cs="Times New Roman"/>
                <w:b/>
                <w:bCs/>
                <w:sz w:val="16"/>
                <w:szCs w:val="16"/>
              </w:rPr>
            </w:pPr>
            <w:r w:rsidRPr="00EB6E3F">
              <w:rPr>
                <w:rFonts w:ascii="Times New Roman" w:hAnsi="Times New Roman" w:cs="Times New Roman"/>
                <w:b/>
                <w:bCs/>
                <w:sz w:val="16"/>
                <w:szCs w:val="16"/>
              </w:rPr>
              <w:t>2.SINIF</w:t>
            </w:r>
          </w:p>
        </w:tc>
        <w:tc>
          <w:tcPr>
            <w:tcW w:w="1254" w:type="pct"/>
          </w:tcPr>
          <w:p w14:paraId="5B7CEE9F" w14:textId="77777777" w:rsidR="0052267F" w:rsidRPr="00EB6E3F" w:rsidRDefault="0052267F" w:rsidP="00E24363">
            <w:pPr>
              <w:pStyle w:val="ListeParagraf"/>
              <w:jc w:val="center"/>
              <w:rPr>
                <w:rFonts w:ascii="Times New Roman" w:hAnsi="Times New Roman" w:cs="Times New Roman"/>
                <w:b/>
                <w:bCs/>
                <w:sz w:val="16"/>
                <w:szCs w:val="16"/>
              </w:rPr>
            </w:pPr>
          </w:p>
        </w:tc>
      </w:tr>
      <w:tr w:rsidR="0052267F" w:rsidRPr="00EB6E3F" w14:paraId="2AE3CEB3" w14:textId="77777777" w:rsidTr="00E24363">
        <w:trPr>
          <w:trHeight w:val="240"/>
        </w:trPr>
        <w:tc>
          <w:tcPr>
            <w:tcW w:w="3746" w:type="pct"/>
            <w:gridSpan w:val="9"/>
          </w:tcPr>
          <w:p w14:paraId="0F8C531B" w14:textId="77777777" w:rsidR="0052267F" w:rsidRPr="00EB6E3F" w:rsidRDefault="0052267F" w:rsidP="00E24363">
            <w:pPr>
              <w:pStyle w:val="ListeParagraf"/>
              <w:jc w:val="center"/>
              <w:rPr>
                <w:rFonts w:ascii="Times New Roman" w:hAnsi="Times New Roman" w:cs="Times New Roman"/>
                <w:b/>
                <w:bCs/>
                <w:sz w:val="16"/>
                <w:szCs w:val="16"/>
              </w:rPr>
            </w:pPr>
          </w:p>
        </w:tc>
        <w:tc>
          <w:tcPr>
            <w:tcW w:w="1254" w:type="pct"/>
          </w:tcPr>
          <w:p w14:paraId="155CF9B2" w14:textId="77777777" w:rsidR="0052267F" w:rsidRPr="00EB6E3F" w:rsidRDefault="0052267F" w:rsidP="00E24363">
            <w:pPr>
              <w:pStyle w:val="ListeParagraf"/>
              <w:jc w:val="center"/>
              <w:rPr>
                <w:rFonts w:ascii="Times New Roman" w:hAnsi="Times New Roman" w:cs="Times New Roman"/>
                <w:b/>
                <w:bCs/>
                <w:sz w:val="16"/>
                <w:szCs w:val="16"/>
              </w:rPr>
            </w:pPr>
          </w:p>
        </w:tc>
      </w:tr>
      <w:tr w:rsidR="0052267F" w:rsidRPr="00EB6E3F" w14:paraId="6C2D93DD" w14:textId="77777777" w:rsidTr="00E24363">
        <w:trPr>
          <w:trHeight w:val="240"/>
        </w:trPr>
        <w:tc>
          <w:tcPr>
            <w:tcW w:w="3746" w:type="pct"/>
            <w:gridSpan w:val="9"/>
          </w:tcPr>
          <w:p w14:paraId="007D62E0" w14:textId="77777777" w:rsidR="0052267F" w:rsidRPr="00EB6E3F" w:rsidRDefault="0052267F" w:rsidP="00E24363">
            <w:pPr>
              <w:pStyle w:val="ListeParagraf"/>
              <w:jc w:val="center"/>
              <w:rPr>
                <w:rFonts w:ascii="Times New Roman" w:hAnsi="Times New Roman" w:cs="Times New Roman"/>
                <w:b/>
                <w:bCs/>
                <w:sz w:val="16"/>
                <w:szCs w:val="16"/>
              </w:rPr>
            </w:pPr>
          </w:p>
        </w:tc>
        <w:tc>
          <w:tcPr>
            <w:tcW w:w="1254" w:type="pct"/>
          </w:tcPr>
          <w:p w14:paraId="6546E78A" w14:textId="77777777" w:rsidR="0052267F" w:rsidRPr="00EB6E3F" w:rsidRDefault="0052267F" w:rsidP="00E24363">
            <w:pPr>
              <w:pStyle w:val="ListeParagraf"/>
              <w:jc w:val="center"/>
              <w:rPr>
                <w:rFonts w:ascii="Times New Roman" w:hAnsi="Times New Roman" w:cs="Times New Roman"/>
                <w:b/>
                <w:bCs/>
                <w:sz w:val="16"/>
                <w:szCs w:val="16"/>
              </w:rPr>
            </w:pPr>
          </w:p>
        </w:tc>
      </w:tr>
      <w:tr w:rsidR="0052267F" w:rsidRPr="00EB6E3F" w14:paraId="6400C368" w14:textId="77777777" w:rsidTr="00E24363">
        <w:trPr>
          <w:trHeight w:val="315"/>
        </w:trPr>
        <w:tc>
          <w:tcPr>
            <w:tcW w:w="221" w:type="pct"/>
            <w:vMerge w:val="restart"/>
            <w:textDirection w:val="btLr"/>
          </w:tcPr>
          <w:p w14:paraId="2B8E7ED2" w14:textId="77777777" w:rsidR="0052267F" w:rsidRPr="00EB6E3F" w:rsidRDefault="0052267F" w:rsidP="0052267F">
            <w:pPr>
              <w:pStyle w:val="ListeParagraf"/>
              <w:numPr>
                <w:ilvl w:val="0"/>
                <w:numId w:val="1"/>
              </w:numPr>
              <w:ind w:right="113"/>
              <w:jc w:val="center"/>
              <w:rPr>
                <w:rFonts w:ascii="Times New Roman" w:hAnsi="Times New Roman" w:cs="Times New Roman"/>
                <w:b/>
                <w:bCs/>
                <w:sz w:val="16"/>
                <w:szCs w:val="16"/>
              </w:rPr>
            </w:pPr>
            <w:r w:rsidRPr="00EB6E3F">
              <w:rPr>
                <w:rFonts w:ascii="Times New Roman" w:hAnsi="Times New Roman" w:cs="Times New Roman"/>
                <w:b/>
                <w:bCs/>
                <w:sz w:val="16"/>
                <w:szCs w:val="16"/>
              </w:rPr>
              <w:t>DÖNEM</w:t>
            </w:r>
          </w:p>
        </w:tc>
        <w:tc>
          <w:tcPr>
            <w:tcW w:w="626" w:type="pct"/>
            <w:gridSpan w:val="2"/>
            <w:vMerge w:val="restart"/>
            <w:noWrap/>
            <w:hideMark/>
          </w:tcPr>
          <w:p w14:paraId="14A409BF"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DERS KODU</w:t>
            </w:r>
          </w:p>
        </w:tc>
        <w:tc>
          <w:tcPr>
            <w:tcW w:w="621" w:type="pct"/>
            <w:vMerge w:val="restart"/>
            <w:noWrap/>
            <w:hideMark/>
          </w:tcPr>
          <w:p w14:paraId="7416947D"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DERSİN ADI</w:t>
            </w:r>
          </w:p>
        </w:tc>
        <w:tc>
          <w:tcPr>
            <w:tcW w:w="1024" w:type="pct"/>
            <w:gridSpan w:val="4"/>
            <w:noWrap/>
            <w:hideMark/>
          </w:tcPr>
          <w:p w14:paraId="214B70C7"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DERS SAATİ / KREDİ</w:t>
            </w:r>
          </w:p>
        </w:tc>
        <w:tc>
          <w:tcPr>
            <w:tcW w:w="1253" w:type="pct"/>
            <w:vMerge w:val="restart"/>
          </w:tcPr>
          <w:p w14:paraId="66325563" w14:textId="77777777" w:rsidR="0052267F" w:rsidRPr="00EB6E3F" w:rsidRDefault="0052267F" w:rsidP="00E24363">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c>
          <w:tcPr>
            <w:tcW w:w="1254" w:type="pct"/>
          </w:tcPr>
          <w:p w14:paraId="3402A1AA" w14:textId="77777777" w:rsidR="0052267F" w:rsidRPr="00F35359" w:rsidRDefault="0052267F" w:rsidP="00E24363">
            <w:pPr>
              <w:rPr>
                <w:rFonts w:ascii="Times New Roman" w:hAnsi="Times New Roman" w:cs="Times New Roman"/>
                <w:b/>
                <w:bCs/>
                <w:sz w:val="16"/>
                <w:szCs w:val="16"/>
              </w:rPr>
            </w:pPr>
            <w:r>
              <w:rPr>
                <w:rFonts w:ascii="Times New Roman" w:hAnsi="Times New Roman" w:cs="Times New Roman"/>
                <w:b/>
                <w:bCs/>
                <w:sz w:val="16"/>
                <w:szCs w:val="16"/>
              </w:rPr>
              <w:t>LESSON</w:t>
            </w:r>
            <w:r w:rsidRPr="0055087E">
              <w:rPr>
                <w:rFonts w:ascii="Times New Roman" w:hAnsi="Times New Roman" w:cs="Times New Roman"/>
                <w:b/>
                <w:bCs/>
                <w:sz w:val="16"/>
                <w:szCs w:val="16"/>
              </w:rPr>
              <w:t xml:space="preserve"> CONTENT</w:t>
            </w:r>
          </w:p>
        </w:tc>
      </w:tr>
      <w:tr w:rsidR="0052267F" w:rsidRPr="00EB6E3F" w14:paraId="6D84EEF9" w14:textId="77777777" w:rsidTr="00E24363">
        <w:trPr>
          <w:trHeight w:val="210"/>
        </w:trPr>
        <w:tc>
          <w:tcPr>
            <w:tcW w:w="221" w:type="pct"/>
            <w:vMerge/>
          </w:tcPr>
          <w:p w14:paraId="0C556605" w14:textId="77777777" w:rsidR="0052267F" w:rsidRPr="00EB6E3F" w:rsidRDefault="0052267F" w:rsidP="00E24363">
            <w:pPr>
              <w:rPr>
                <w:rFonts w:ascii="Times New Roman" w:hAnsi="Times New Roman" w:cs="Times New Roman"/>
                <w:b/>
                <w:bCs/>
                <w:sz w:val="16"/>
                <w:szCs w:val="16"/>
              </w:rPr>
            </w:pPr>
          </w:p>
        </w:tc>
        <w:tc>
          <w:tcPr>
            <w:tcW w:w="626" w:type="pct"/>
            <w:gridSpan w:val="2"/>
            <w:vMerge/>
            <w:hideMark/>
          </w:tcPr>
          <w:p w14:paraId="43377D3F" w14:textId="77777777" w:rsidR="0052267F" w:rsidRPr="00EB6E3F" w:rsidRDefault="0052267F" w:rsidP="00E24363">
            <w:pPr>
              <w:rPr>
                <w:rFonts w:ascii="Times New Roman" w:hAnsi="Times New Roman" w:cs="Times New Roman"/>
                <w:b/>
                <w:bCs/>
                <w:sz w:val="16"/>
                <w:szCs w:val="16"/>
              </w:rPr>
            </w:pPr>
          </w:p>
        </w:tc>
        <w:tc>
          <w:tcPr>
            <w:tcW w:w="621" w:type="pct"/>
            <w:vMerge/>
            <w:hideMark/>
          </w:tcPr>
          <w:p w14:paraId="42CCB2E7" w14:textId="77777777" w:rsidR="0052267F" w:rsidRPr="00EB6E3F" w:rsidRDefault="0052267F" w:rsidP="00E24363">
            <w:pPr>
              <w:rPr>
                <w:rFonts w:ascii="Times New Roman" w:hAnsi="Times New Roman" w:cs="Times New Roman"/>
                <w:b/>
                <w:bCs/>
                <w:sz w:val="16"/>
                <w:szCs w:val="16"/>
              </w:rPr>
            </w:pPr>
          </w:p>
        </w:tc>
        <w:tc>
          <w:tcPr>
            <w:tcW w:w="200" w:type="pct"/>
            <w:noWrap/>
            <w:hideMark/>
          </w:tcPr>
          <w:p w14:paraId="41F819AA"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T</w:t>
            </w:r>
          </w:p>
        </w:tc>
        <w:tc>
          <w:tcPr>
            <w:tcW w:w="224" w:type="pct"/>
            <w:noWrap/>
            <w:hideMark/>
          </w:tcPr>
          <w:p w14:paraId="65FD6F1D"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U</w:t>
            </w:r>
          </w:p>
        </w:tc>
        <w:tc>
          <w:tcPr>
            <w:tcW w:w="249" w:type="pct"/>
            <w:noWrap/>
            <w:hideMark/>
          </w:tcPr>
          <w:p w14:paraId="469C9C01"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K</w:t>
            </w:r>
          </w:p>
        </w:tc>
        <w:tc>
          <w:tcPr>
            <w:tcW w:w="351" w:type="pct"/>
            <w:noWrap/>
            <w:hideMark/>
          </w:tcPr>
          <w:p w14:paraId="01199E7F"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AKTS</w:t>
            </w:r>
          </w:p>
        </w:tc>
        <w:tc>
          <w:tcPr>
            <w:tcW w:w="1253" w:type="pct"/>
            <w:vMerge/>
          </w:tcPr>
          <w:p w14:paraId="4EE2103A" w14:textId="77777777" w:rsidR="0052267F" w:rsidRPr="00EB6E3F" w:rsidRDefault="0052267F" w:rsidP="00E24363">
            <w:pPr>
              <w:rPr>
                <w:rFonts w:ascii="Times New Roman" w:hAnsi="Times New Roman" w:cs="Times New Roman"/>
                <w:b/>
                <w:bCs/>
                <w:sz w:val="16"/>
                <w:szCs w:val="16"/>
              </w:rPr>
            </w:pPr>
          </w:p>
        </w:tc>
        <w:tc>
          <w:tcPr>
            <w:tcW w:w="1254" w:type="pct"/>
          </w:tcPr>
          <w:p w14:paraId="519573B6" w14:textId="77777777" w:rsidR="0052267F" w:rsidRPr="00EB6E3F" w:rsidRDefault="0052267F" w:rsidP="00E24363">
            <w:pPr>
              <w:rPr>
                <w:rFonts w:ascii="Times New Roman" w:hAnsi="Times New Roman" w:cs="Times New Roman"/>
                <w:b/>
                <w:bCs/>
                <w:sz w:val="16"/>
                <w:szCs w:val="16"/>
              </w:rPr>
            </w:pPr>
          </w:p>
        </w:tc>
      </w:tr>
      <w:tr w:rsidR="0052267F" w:rsidRPr="00EB6E3F" w14:paraId="4938F182" w14:textId="77777777" w:rsidTr="00E24363">
        <w:trPr>
          <w:trHeight w:val="255"/>
        </w:trPr>
        <w:tc>
          <w:tcPr>
            <w:tcW w:w="221" w:type="pct"/>
            <w:vMerge/>
          </w:tcPr>
          <w:p w14:paraId="1FD0A8D7" w14:textId="77777777" w:rsidR="0052267F" w:rsidRPr="00EB6E3F" w:rsidRDefault="0052267F" w:rsidP="00E24363">
            <w:pPr>
              <w:rPr>
                <w:rFonts w:ascii="Times New Roman" w:hAnsi="Times New Roman" w:cs="Times New Roman"/>
                <w:sz w:val="16"/>
                <w:szCs w:val="16"/>
              </w:rPr>
            </w:pPr>
          </w:p>
        </w:tc>
        <w:tc>
          <w:tcPr>
            <w:tcW w:w="17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EA069D"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2" w:type="pct"/>
            <w:tcBorders>
              <w:top w:val="single" w:sz="8" w:space="0" w:color="000000"/>
              <w:left w:val="single" w:sz="8" w:space="0" w:color="000001"/>
              <w:bottom w:val="single" w:sz="8" w:space="0" w:color="000000"/>
              <w:right w:val="single" w:sz="8" w:space="0" w:color="000000"/>
            </w:tcBorders>
            <w:shd w:val="clear" w:color="auto" w:fill="auto"/>
            <w:vAlign w:val="center"/>
          </w:tcPr>
          <w:p w14:paraId="070C8BF5"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MIM201</w:t>
            </w:r>
          </w:p>
        </w:tc>
        <w:tc>
          <w:tcPr>
            <w:tcW w:w="621" w:type="pct"/>
            <w:tcBorders>
              <w:top w:val="single" w:sz="8" w:space="0" w:color="000000"/>
              <w:left w:val="nil"/>
              <w:bottom w:val="single" w:sz="8" w:space="0" w:color="000000"/>
              <w:right w:val="single" w:sz="8" w:space="0" w:color="000000"/>
            </w:tcBorders>
            <w:shd w:val="clear" w:color="auto" w:fill="auto"/>
            <w:vAlign w:val="center"/>
          </w:tcPr>
          <w:p w14:paraId="0761DE18" w14:textId="77777777" w:rsidR="0052267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Mimari Proje I</w:t>
            </w:r>
          </w:p>
          <w:p w14:paraId="5091F903"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4"/>
                <w:szCs w:val="16"/>
              </w:rPr>
              <w:t>(Ön Koşul MIM102)</w:t>
            </w:r>
          </w:p>
        </w:tc>
        <w:tc>
          <w:tcPr>
            <w:tcW w:w="200" w:type="pct"/>
            <w:tcBorders>
              <w:top w:val="single" w:sz="8" w:space="0" w:color="000000"/>
              <w:left w:val="nil"/>
              <w:bottom w:val="single" w:sz="8" w:space="0" w:color="000000"/>
              <w:right w:val="single" w:sz="8" w:space="0" w:color="000000"/>
            </w:tcBorders>
            <w:shd w:val="clear" w:color="auto" w:fill="auto"/>
            <w:vAlign w:val="center"/>
          </w:tcPr>
          <w:p w14:paraId="0B0ACE12"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224" w:type="pct"/>
            <w:tcBorders>
              <w:top w:val="single" w:sz="8" w:space="0" w:color="000000"/>
              <w:left w:val="nil"/>
              <w:bottom w:val="single" w:sz="8" w:space="0" w:color="000000"/>
              <w:right w:val="single" w:sz="8" w:space="0" w:color="000000"/>
            </w:tcBorders>
            <w:shd w:val="clear" w:color="auto" w:fill="auto"/>
            <w:vAlign w:val="center"/>
          </w:tcPr>
          <w:p w14:paraId="3890442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249" w:type="pct"/>
            <w:tcBorders>
              <w:top w:val="single" w:sz="8" w:space="0" w:color="000000"/>
              <w:left w:val="nil"/>
              <w:bottom w:val="single" w:sz="8" w:space="0" w:color="000000"/>
              <w:right w:val="single" w:sz="8" w:space="0" w:color="000001"/>
            </w:tcBorders>
            <w:shd w:val="clear" w:color="auto" w:fill="auto"/>
            <w:vAlign w:val="center"/>
          </w:tcPr>
          <w:p w14:paraId="11948908"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6</w:t>
            </w:r>
          </w:p>
        </w:tc>
        <w:tc>
          <w:tcPr>
            <w:tcW w:w="351" w:type="pct"/>
            <w:tcBorders>
              <w:top w:val="single" w:sz="8" w:space="0" w:color="000000"/>
              <w:left w:val="single" w:sz="8" w:space="0" w:color="000000"/>
              <w:bottom w:val="single" w:sz="8" w:space="0" w:color="000000"/>
              <w:right w:val="single" w:sz="8" w:space="0" w:color="000001"/>
            </w:tcBorders>
            <w:shd w:val="clear" w:color="auto" w:fill="auto"/>
            <w:vAlign w:val="center"/>
          </w:tcPr>
          <w:p w14:paraId="0A59B61A"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8</w:t>
            </w:r>
          </w:p>
        </w:tc>
        <w:tc>
          <w:tcPr>
            <w:tcW w:w="1253" w:type="pct"/>
          </w:tcPr>
          <w:p w14:paraId="2EABADC8"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Öğrencinin, tasarımın ileri boyutlardaki ilkeleri olan “kullanıcı, çevre, program, işlev ve yapısal kurgu” kriterlerini kavraması amaçlanmaktadır. Teori ve uygulamadan oluşan ders, birbirini destekler bir bütün içinde işlenir. Teori dersinde önceden belirlenen bina türlerinin program, planlama ilkeleri ve çağdaş örnekleri görsel malzeme ile desteklenerek verilir. Uygulama bölümünde ise, grup hocaları ile birlikte belirlenen mevcut bir arsada öğrenci, tasarım konusunu geliştirir.</w:t>
            </w:r>
          </w:p>
        </w:tc>
        <w:tc>
          <w:tcPr>
            <w:tcW w:w="1254" w:type="pct"/>
          </w:tcPr>
          <w:p w14:paraId="0B369D30"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It is aimed for the student to comprehend the criteria of "user, environment, program, function and structural setup", which are the advanced principles of design. The course, which consists of theory and practice, is taught in a mutually supportive whole. The program, planning principles and contemporary examples of predetermined building types are given in the theory course, supported by visual materials. In the application part, the student develops the design topic on an existing plot determined together with the group teachers.</w:t>
            </w:r>
          </w:p>
        </w:tc>
      </w:tr>
      <w:tr w:rsidR="0052267F" w:rsidRPr="00EB6E3F" w14:paraId="53D664E7" w14:textId="77777777" w:rsidTr="00E24363">
        <w:trPr>
          <w:trHeight w:val="255"/>
        </w:trPr>
        <w:tc>
          <w:tcPr>
            <w:tcW w:w="221" w:type="pct"/>
            <w:vMerge/>
          </w:tcPr>
          <w:p w14:paraId="2895F579"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1BF6F65B"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6C55BAE7"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MIM203</w:t>
            </w:r>
          </w:p>
        </w:tc>
        <w:tc>
          <w:tcPr>
            <w:tcW w:w="621" w:type="pct"/>
            <w:tcBorders>
              <w:top w:val="nil"/>
              <w:left w:val="nil"/>
              <w:bottom w:val="single" w:sz="8" w:space="0" w:color="000000"/>
              <w:right w:val="single" w:sz="8" w:space="0" w:color="000000"/>
            </w:tcBorders>
            <w:shd w:val="clear" w:color="auto" w:fill="auto"/>
            <w:vAlign w:val="center"/>
          </w:tcPr>
          <w:p w14:paraId="2FF01273" w14:textId="77777777" w:rsidR="0052267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İnce Yapı Bilgisi</w:t>
            </w:r>
          </w:p>
          <w:p w14:paraId="28009A39" w14:textId="77777777" w:rsidR="0052267F" w:rsidRPr="00EB6E3F" w:rsidRDefault="0052267F" w:rsidP="00E24363">
            <w:pPr>
              <w:rPr>
                <w:rFonts w:ascii="Times New Roman" w:hAnsi="Times New Roman" w:cs="Times New Roman"/>
                <w:color w:val="000000"/>
                <w:sz w:val="16"/>
                <w:szCs w:val="16"/>
              </w:rPr>
            </w:pPr>
            <w:r>
              <w:rPr>
                <w:rFonts w:ascii="Times New Roman" w:hAnsi="Times New Roman" w:cs="Times New Roman"/>
                <w:color w:val="000000"/>
                <w:sz w:val="14"/>
                <w:szCs w:val="16"/>
              </w:rPr>
              <w:t>(Ön Koşul MIM108</w:t>
            </w:r>
            <w:r w:rsidRPr="00EB6E3F">
              <w:rPr>
                <w:rFonts w:ascii="Times New Roman" w:hAnsi="Times New Roman" w:cs="Times New Roman"/>
                <w:color w:val="000000"/>
                <w:sz w:val="14"/>
                <w:szCs w:val="16"/>
              </w:rPr>
              <w:t>)</w:t>
            </w:r>
          </w:p>
        </w:tc>
        <w:tc>
          <w:tcPr>
            <w:tcW w:w="200" w:type="pct"/>
            <w:tcBorders>
              <w:top w:val="nil"/>
              <w:left w:val="nil"/>
              <w:bottom w:val="single" w:sz="8" w:space="0" w:color="000000"/>
              <w:right w:val="single" w:sz="8" w:space="0" w:color="000000"/>
            </w:tcBorders>
            <w:shd w:val="clear" w:color="auto" w:fill="auto"/>
            <w:vAlign w:val="center"/>
          </w:tcPr>
          <w:p w14:paraId="3A294B62"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4" w:type="pct"/>
            <w:tcBorders>
              <w:top w:val="nil"/>
              <w:left w:val="nil"/>
              <w:bottom w:val="single" w:sz="8" w:space="0" w:color="000000"/>
              <w:right w:val="single" w:sz="8" w:space="0" w:color="000000"/>
            </w:tcBorders>
            <w:shd w:val="clear" w:color="auto" w:fill="auto"/>
            <w:vAlign w:val="center"/>
          </w:tcPr>
          <w:p w14:paraId="5D3DBDCD"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49" w:type="pct"/>
            <w:tcBorders>
              <w:top w:val="nil"/>
              <w:left w:val="nil"/>
              <w:bottom w:val="single" w:sz="8" w:space="0" w:color="000000"/>
              <w:right w:val="single" w:sz="8" w:space="0" w:color="000001"/>
            </w:tcBorders>
            <w:shd w:val="clear" w:color="auto" w:fill="auto"/>
            <w:vAlign w:val="center"/>
          </w:tcPr>
          <w:p w14:paraId="24A73B17"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3E929E1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1253" w:type="pct"/>
          </w:tcPr>
          <w:p w14:paraId="19C8F104"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Yapılardaki ince yapı tasarım ve uygulama ilkelerinin verilmesidir. Görsel anlatımlarla desteklenen konu anlatımları ve çizim uygulamaları ile pekiştirilir.</w:t>
            </w:r>
          </w:p>
        </w:tc>
        <w:tc>
          <w:tcPr>
            <w:tcW w:w="1254" w:type="pct"/>
          </w:tcPr>
          <w:p w14:paraId="4CD2F38E"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Giving the fine structure design and application principles in buildings. It is reinforced with lectures and drawing applications supported by visual explanations.</w:t>
            </w:r>
          </w:p>
        </w:tc>
      </w:tr>
      <w:tr w:rsidR="0052267F" w:rsidRPr="00EB6E3F" w14:paraId="1DCD8432" w14:textId="77777777" w:rsidTr="00E24363">
        <w:trPr>
          <w:trHeight w:val="255"/>
        </w:trPr>
        <w:tc>
          <w:tcPr>
            <w:tcW w:w="221" w:type="pct"/>
            <w:vMerge/>
          </w:tcPr>
          <w:p w14:paraId="62E9D559"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3FAA9298"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0DC6B434"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MIM205</w:t>
            </w:r>
          </w:p>
        </w:tc>
        <w:tc>
          <w:tcPr>
            <w:tcW w:w="621" w:type="pct"/>
            <w:tcBorders>
              <w:top w:val="nil"/>
              <w:left w:val="nil"/>
              <w:bottom w:val="single" w:sz="8" w:space="0" w:color="000000"/>
              <w:right w:val="single" w:sz="8" w:space="0" w:color="000000"/>
            </w:tcBorders>
            <w:shd w:val="clear" w:color="auto" w:fill="auto"/>
            <w:vAlign w:val="center"/>
          </w:tcPr>
          <w:p w14:paraId="1AFBE059"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Bilgisayar Destekli Tasarım I</w:t>
            </w:r>
          </w:p>
        </w:tc>
        <w:tc>
          <w:tcPr>
            <w:tcW w:w="200" w:type="pct"/>
            <w:tcBorders>
              <w:top w:val="nil"/>
              <w:left w:val="nil"/>
              <w:bottom w:val="single" w:sz="8" w:space="0" w:color="000000"/>
              <w:right w:val="single" w:sz="8" w:space="0" w:color="000000"/>
            </w:tcBorders>
            <w:shd w:val="clear" w:color="auto" w:fill="auto"/>
            <w:vAlign w:val="center"/>
          </w:tcPr>
          <w:p w14:paraId="4BDA6550"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4" w:type="pct"/>
            <w:tcBorders>
              <w:top w:val="nil"/>
              <w:left w:val="nil"/>
              <w:bottom w:val="single" w:sz="8" w:space="0" w:color="000000"/>
              <w:right w:val="single" w:sz="8" w:space="0" w:color="000000"/>
            </w:tcBorders>
            <w:shd w:val="clear" w:color="auto" w:fill="auto"/>
            <w:vAlign w:val="center"/>
          </w:tcPr>
          <w:p w14:paraId="146D83A2"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49" w:type="pct"/>
            <w:tcBorders>
              <w:top w:val="nil"/>
              <w:left w:val="nil"/>
              <w:bottom w:val="single" w:sz="8" w:space="0" w:color="000000"/>
              <w:right w:val="single" w:sz="8" w:space="0" w:color="000001"/>
            </w:tcBorders>
            <w:shd w:val="clear" w:color="auto" w:fill="auto"/>
            <w:vAlign w:val="center"/>
          </w:tcPr>
          <w:p w14:paraId="485FA1F6"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17D5387B"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1253" w:type="pct"/>
          </w:tcPr>
          <w:p w14:paraId="69E47F8D"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Bilgisayar destekli tasarım yaklaşımları, araç ve yöntemlerine giriş, 2D çizim teknikleri, biçim değiştirme ve dönüştürme işlemleri, parametrik nesne tasarımı ve uygulamaları, kavramsal tasarımdan sunuş aşamasına kadar gereken bilgisayar destekli sürecin irdelenmesi.</w:t>
            </w:r>
          </w:p>
        </w:tc>
        <w:tc>
          <w:tcPr>
            <w:tcW w:w="1254" w:type="pct"/>
          </w:tcPr>
          <w:p w14:paraId="7DFE3F40"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Computer-aided design approaches, introduction to tools and methods, 2D drawing techniques, deformation and transformation processes, parametric object design and applications, examination of the required computer-aided process from conceptual design to presentation.</w:t>
            </w:r>
          </w:p>
        </w:tc>
      </w:tr>
      <w:tr w:rsidR="0052267F" w:rsidRPr="00EB6E3F" w14:paraId="491EA607" w14:textId="77777777" w:rsidTr="00E24363">
        <w:trPr>
          <w:trHeight w:val="540"/>
        </w:trPr>
        <w:tc>
          <w:tcPr>
            <w:tcW w:w="221" w:type="pct"/>
            <w:vMerge/>
          </w:tcPr>
          <w:p w14:paraId="70553513"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0FE1FB9D"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6B7E641D"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MIM207</w:t>
            </w:r>
          </w:p>
        </w:tc>
        <w:tc>
          <w:tcPr>
            <w:tcW w:w="621" w:type="pct"/>
            <w:tcBorders>
              <w:top w:val="nil"/>
              <w:left w:val="nil"/>
              <w:bottom w:val="single" w:sz="8" w:space="0" w:color="000000"/>
              <w:right w:val="single" w:sz="8" w:space="0" w:color="000000"/>
            </w:tcBorders>
            <w:shd w:val="clear" w:color="auto" w:fill="auto"/>
            <w:vAlign w:val="center"/>
          </w:tcPr>
          <w:p w14:paraId="6AD3A192" w14:textId="77777777" w:rsidR="0052267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Yapı Bilgisi II</w:t>
            </w:r>
          </w:p>
          <w:p w14:paraId="53EA53C0" w14:textId="77777777" w:rsidR="0052267F" w:rsidRPr="00EB6E3F" w:rsidRDefault="0052267F" w:rsidP="00E24363">
            <w:pPr>
              <w:rPr>
                <w:rFonts w:ascii="Times New Roman" w:hAnsi="Times New Roman" w:cs="Times New Roman"/>
                <w:color w:val="000000"/>
                <w:sz w:val="16"/>
                <w:szCs w:val="16"/>
              </w:rPr>
            </w:pPr>
            <w:r>
              <w:rPr>
                <w:rFonts w:ascii="Times New Roman" w:hAnsi="Times New Roman" w:cs="Times New Roman"/>
                <w:color w:val="000000"/>
                <w:sz w:val="14"/>
                <w:szCs w:val="16"/>
              </w:rPr>
              <w:t>(Ön Koşul MIM108</w:t>
            </w:r>
            <w:r w:rsidRPr="00EB6E3F">
              <w:rPr>
                <w:rFonts w:ascii="Times New Roman" w:hAnsi="Times New Roman" w:cs="Times New Roman"/>
                <w:color w:val="000000"/>
                <w:sz w:val="14"/>
                <w:szCs w:val="16"/>
              </w:rPr>
              <w:t>)</w:t>
            </w:r>
          </w:p>
        </w:tc>
        <w:tc>
          <w:tcPr>
            <w:tcW w:w="200" w:type="pct"/>
            <w:tcBorders>
              <w:top w:val="nil"/>
              <w:left w:val="nil"/>
              <w:bottom w:val="single" w:sz="8" w:space="0" w:color="000000"/>
              <w:right w:val="single" w:sz="8" w:space="0" w:color="000000"/>
            </w:tcBorders>
            <w:shd w:val="clear" w:color="auto" w:fill="auto"/>
            <w:vAlign w:val="center"/>
          </w:tcPr>
          <w:p w14:paraId="5F9BD460"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224" w:type="pct"/>
            <w:tcBorders>
              <w:top w:val="nil"/>
              <w:left w:val="nil"/>
              <w:bottom w:val="single" w:sz="8" w:space="0" w:color="000000"/>
              <w:right w:val="single" w:sz="8" w:space="0" w:color="000000"/>
            </w:tcBorders>
            <w:shd w:val="clear" w:color="auto" w:fill="auto"/>
            <w:vAlign w:val="center"/>
          </w:tcPr>
          <w:p w14:paraId="782F48BA"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49" w:type="pct"/>
            <w:tcBorders>
              <w:top w:val="nil"/>
              <w:left w:val="nil"/>
              <w:bottom w:val="single" w:sz="8" w:space="0" w:color="000000"/>
              <w:right w:val="single" w:sz="8" w:space="0" w:color="000001"/>
            </w:tcBorders>
            <w:shd w:val="clear" w:color="auto" w:fill="auto"/>
            <w:vAlign w:val="center"/>
          </w:tcPr>
          <w:p w14:paraId="49061050"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08ACB9F0"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1253" w:type="pct"/>
          </w:tcPr>
          <w:p w14:paraId="6565DCBD"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Öğrencilere betonarme iskelet yapı sistemleri, çatı ve merdivenler ile ilgili temel tasarım, yapım ve detaylandırma prensipleri ve teknolojileri hakkında bilgi kazandırmak, edinilen bilgileri çizimlerle ve ödevle pekiştirmektir. Ders içeriği, iskelet yapım sistemleri, betonarme iskelet yapım sistemi, temeller, döşemeler, çatılar, merdivenlerin detaylandırma ve uygulama ilkelerinin ve yapım yöntemleri şeklindedir.</w:t>
            </w:r>
          </w:p>
        </w:tc>
        <w:tc>
          <w:tcPr>
            <w:tcW w:w="1254" w:type="pct"/>
          </w:tcPr>
          <w:p w14:paraId="0FD2337A" w14:textId="77777777" w:rsidR="0052267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To provide students with information about the basic design, construction and detailing principles and technologies related to reinforced concrete skeleton building systems, roofs and stairs, and to reinforce the acquired knowledge with drawings and homework. The course content is in the form of framework construction systems, reinforced concrete framework construction system, foundations, floors, roofs, detailing and application principles of stairs and construction methods.</w:t>
            </w:r>
          </w:p>
          <w:p w14:paraId="0E0D899E" w14:textId="77777777" w:rsidR="0052267F" w:rsidRDefault="0052267F" w:rsidP="00E24363">
            <w:pPr>
              <w:jc w:val="both"/>
              <w:rPr>
                <w:rFonts w:ascii="Times New Roman" w:hAnsi="Times New Roman" w:cs="Times New Roman"/>
                <w:sz w:val="16"/>
                <w:szCs w:val="16"/>
              </w:rPr>
            </w:pPr>
          </w:p>
          <w:p w14:paraId="38653203" w14:textId="77777777" w:rsidR="0052267F" w:rsidRDefault="0052267F" w:rsidP="00E24363">
            <w:pPr>
              <w:jc w:val="both"/>
              <w:rPr>
                <w:rFonts w:ascii="Times New Roman" w:hAnsi="Times New Roman" w:cs="Times New Roman"/>
                <w:sz w:val="16"/>
                <w:szCs w:val="16"/>
              </w:rPr>
            </w:pPr>
          </w:p>
          <w:p w14:paraId="1D3C7F19" w14:textId="77777777" w:rsidR="0052267F" w:rsidRDefault="0052267F" w:rsidP="00E24363">
            <w:pPr>
              <w:jc w:val="both"/>
              <w:rPr>
                <w:rFonts w:ascii="Times New Roman" w:hAnsi="Times New Roman" w:cs="Times New Roman"/>
                <w:sz w:val="16"/>
                <w:szCs w:val="16"/>
              </w:rPr>
            </w:pPr>
          </w:p>
          <w:p w14:paraId="34E4AC0A" w14:textId="77777777" w:rsidR="0052267F" w:rsidRDefault="0052267F" w:rsidP="00E24363">
            <w:pPr>
              <w:jc w:val="both"/>
              <w:rPr>
                <w:rFonts w:ascii="Times New Roman" w:hAnsi="Times New Roman" w:cs="Times New Roman"/>
                <w:sz w:val="16"/>
                <w:szCs w:val="16"/>
              </w:rPr>
            </w:pPr>
          </w:p>
          <w:p w14:paraId="43A8B9D3" w14:textId="77777777" w:rsidR="0052267F" w:rsidRDefault="0052267F" w:rsidP="00E24363">
            <w:pPr>
              <w:jc w:val="both"/>
              <w:rPr>
                <w:rFonts w:ascii="Times New Roman" w:hAnsi="Times New Roman" w:cs="Times New Roman"/>
                <w:sz w:val="16"/>
                <w:szCs w:val="16"/>
              </w:rPr>
            </w:pPr>
          </w:p>
          <w:p w14:paraId="3AEDA45A" w14:textId="77777777" w:rsidR="0052267F" w:rsidRDefault="0052267F" w:rsidP="00E24363">
            <w:pPr>
              <w:jc w:val="both"/>
              <w:rPr>
                <w:rFonts w:ascii="Times New Roman" w:hAnsi="Times New Roman" w:cs="Times New Roman"/>
                <w:sz w:val="16"/>
                <w:szCs w:val="16"/>
              </w:rPr>
            </w:pPr>
          </w:p>
          <w:p w14:paraId="49C6DC39" w14:textId="77777777" w:rsidR="0052267F" w:rsidRDefault="0052267F" w:rsidP="00E24363">
            <w:pPr>
              <w:jc w:val="both"/>
              <w:rPr>
                <w:rFonts w:ascii="Times New Roman" w:hAnsi="Times New Roman" w:cs="Times New Roman"/>
                <w:sz w:val="16"/>
                <w:szCs w:val="16"/>
              </w:rPr>
            </w:pPr>
          </w:p>
          <w:p w14:paraId="6CFB5424" w14:textId="77777777" w:rsidR="0052267F" w:rsidRDefault="0052267F" w:rsidP="00E24363">
            <w:pPr>
              <w:jc w:val="both"/>
              <w:rPr>
                <w:rFonts w:ascii="Times New Roman" w:hAnsi="Times New Roman" w:cs="Times New Roman"/>
                <w:sz w:val="16"/>
                <w:szCs w:val="16"/>
              </w:rPr>
            </w:pPr>
          </w:p>
          <w:p w14:paraId="00D7D654" w14:textId="77777777" w:rsidR="0052267F" w:rsidRDefault="0052267F" w:rsidP="00E24363">
            <w:pPr>
              <w:jc w:val="both"/>
              <w:rPr>
                <w:rFonts w:ascii="Times New Roman" w:hAnsi="Times New Roman" w:cs="Times New Roman"/>
                <w:sz w:val="16"/>
                <w:szCs w:val="16"/>
              </w:rPr>
            </w:pPr>
          </w:p>
          <w:p w14:paraId="734601B2" w14:textId="77777777" w:rsidR="0052267F" w:rsidRDefault="0052267F" w:rsidP="00E24363">
            <w:pPr>
              <w:jc w:val="both"/>
              <w:rPr>
                <w:rFonts w:ascii="Times New Roman" w:hAnsi="Times New Roman" w:cs="Times New Roman"/>
                <w:sz w:val="16"/>
                <w:szCs w:val="16"/>
              </w:rPr>
            </w:pPr>
          </w:p>
          <w:p w14:paraId="5FBBF7CF" w14:textId="77777777" w:rsidR="0052267F" w:rsidRPr="00EB6E3F" w:rsidRDefault="0052267F" w:rsidP="00E24363">
            <w:pPr>
              <w:jc w:val="both"/>
              <w:rPr>
                <w:rFonts w:ascii="Times New Roman" w:hAnsi="Times New Roman" w:cs="Times New Roman"/>
                <w:sz w:val="16"/>
                <w:szCs w:val="16"/>
              </w:rPr>
            </w:pPr>
          </w:p>
        </w:tc>
      </w:tr>
      <w:tr w:rsidR="0052267F" w:rsidRPr="00EB6E3F" w14:paraId="1EF08D60" w14:textId="77777777" w:rsidTr="00E24363">
        <w:trPr>
          <w:trHeight w:val="555"/>
        </w:trPr>
        <w:tc>
          <w:tcPr>
            <w:tcW w:w="221" w:type="pct"/>
            <w:vMerge/>
          </w:tcPr>
          <w:p w14:paraId="37D42E9D"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620D0F3B"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2A0E2E3D" w14:textId="77777777" w:rsidR="0052267F" w:rsidRPr="00EB6E3F" w:rsidRDefault="0052267F" w:rsidP="00E24363">
            <w:pPr>
              <w:rPr>
                <w:rFonts w:ascii="Times New Roman" w:hAnsi="Times New Roman" w:cs="Times New Roman"/>
                <w:color w:val="000000"/>
                <w:sz w:val="16"/>
                <w:szCs w:val="16"/>
              </w:rPr>
            </w:pPr>
            <w:r>
              <w:rPr>
                <w:rFonts w:ascii="Times New Roman" w:hAnsi="Times New Roman" w:cs="Times New Roman"/>
                <w:color w:val="000000"/>
                <w:sz w:val="16"/>
                <w:szCs w:val="16"/>
              </w:rPr>
              <w:t>MIM209</w:t>
            </w:r>
          </w:p>
        </w:tc>
        <w:tc>
          <w:tcPr>
            <w:tcW w:w="621" w:type="pct"/>
            <w:tcBorders>
              <w:top w:val="nil"/>
              <w:left w:val="nil"/>
              <w:bottom w:val="single" w:sz="8" w:space="0" w:color="000000"/>
              <w:right w:val="single" w:sz="8" w:space="0" w:color="000000"/>
            </w:tcBorders>
            <w:shd w:val="clear" w:color="auto" w:fill="auto"/>
            <w:vAlign w:val="center"/>
          </w:tcPr>
          <w:p w14:paraId="7D10B1E6" w14:textId="77777777" w:rsidR="0052267F" w:rsidRPr="00EB6E3F" w:rsidRDefault="0052267F" w:rsidP="00E24363">
            <w:pPr>
              <w:rPr>
                <w:rFonts w:ascii="Times New Roman" w:hAnsi="Times New Roman" w:cs="Times New Roman"/>
                <w:color w:val="000000"/>
                <w:sz w:val="16"/>
                <w:szCs w:val="16"/>
              </w:rPr>
            </w:pPr>
            <w:r w:rsidRPr="001A7205">
              <w:rPr>
                <w:rFonts w:ascii="Times New Roman" w:hAnsi="Times New Roman" w:cs="Times New Roman"/>
                <w:color w:val="000000"/>
                <w:sz w:val="16"/>
                <w:szCs w:val="16"/>
              </w:rPr>
              <w:t>İş Sağlığı ve Güvenliği</w:t>
            </w:r>
          </w:p>
        </w:tc>
        <w:tc>
          <w:tcPr>
            <w:tcW w:w="200" w:type="pct"/>
            <w:tcBorders>
              <w:top w:val="nil"/>
              <w:left w:val="nil"/>
              <w:bottom w:val="single" w:sz="8" w:space="0" w:color="000000"/>
              <w:right w:val="single" w:sz="8" w:space="0" w:color="000000"/>
            </w:tcBorders>
            <w:shd w:val="clear" w:color="auto" w:fill="auto"/>
            <w:vAlign w:val="center"/>
          </w:tcPr>
          <w:p w14:paraId="0485B94C"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4" w:type="pct"/>
            <w:tcBorders>
              <w:top w:val="nil"/>
              <w:left w:val="nil"/>
              <w:bottom w:val="single" w:sz="8" w:space="0" w:color="000000"/>
              <w:right w:val="single" w:sz="8" w:space="0" w:color="000000"/>
            </w:tcBorders>
            <w:shd w:val="clear" w:color="auto" w:fill="auto"/>
            <w:vAlign w:val="center"/>
          </w:tcPr>
          <w:p w14:paraId="19224C16"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0</w:t>
            </w:r>
          </w:p>
        </w:tc>
        <w:tc>
          <w:tcPr>
            <w:tcW w:w="249" w:type="pct"/>
            <w:tcBorders>
              <w:top w:val="nil"/>
              <w:left w:val="nil"/>
              <w:bottom w:val="single" w:sz="8" w:space="0" w:color="000000"/>
              <w:right w:val="single" w:sz="8" w:space="0" w:color="000001"/>
            </w:tcBorders>
            <w:shd w:val="clear" w:color="auto" w:fill="auto"/>
            <w:vAlign w:val="center"/>
          </w:tcPr>
          <w:p w14:paraId="53CDB9AA"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16588826"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253" w:type="pct"/>
          </w:tcPr>
          <w:p w14:paraId="5D6BE807" w14:textId="77777777" w:rsidR="0052267F" w:rsidRPr="00EB6E3F" w:rsidRDefault="0052267F" w:rsidP="00E24363">
            <w:pPr>
              <w:jc w:val="both"/>
              <w:rPr>
                <w:rFonts w:ascii="Times New Roman" w:hAnsi="Times New Roman" w:cs="Times New Roman"/>
                <w:sz w:val="16"/>
                <w:szCs w:val="16"/>
              </w:rPr>
            </w:pPr>
            <w:r>
              <w:rPr>
                <w:rFonts w:ascii="Times New Roman" w:hAnsi="Times New Roman" w:cs="Times New Roman"/>
                <w:sz w:val="16"/>
                <w:szCs w:val="16"/>
              </w:rPr>
              <w:t>İ</w:t>
            </w:r>
            <w:r w:rsidRPr="001A7205">
              <w:rPr>
                <w:rFonts w:ascii="Times New Roman" w:hAnsi="Times New Roman" w:cs="Times New Roman"/>
                <w:sz w:val="16"/>
                <w:szCs w:val="16"/>
              </w:rPr>
              <w:t>ş güvenliğinin tarihsel gelişimi ve önemi, ülkemizde iş güvenliğinin genel görünümü ve iş sağlığı ve güvenliği mevzuatı, iş güvenliği kuralları, tehlikelerin kaynakları, tehlikelerin belirlenmesi, risk değerlendirmesi, risklerin kontrolü</w:t>
            </w:r>
            <w:r>
              <w:rPr>
                <w:rFonts w:ascii="Times New Roman" w:hAnsi="Times New Roman" w:cs="Times New Roman"/>
                <w:sz w:val="16"/>
                <w:szCs w:val="16"/>
              </w:rPr>
              <w:t xml:space="preserve">, </w:t>
            </w:r>
            <w:r w:rsidRPr="001A7205">
              <w:rPr>
                <w:rFonts w:ascii="Times New Roman" w:hAnsi="Times New Roman" w:cs="Times New Roman"/>
                <w:sz w:val="16"/>
                <w:szCs w:val="16"/>
              </w:rPr>
              <w:t>meslek hastalıkları, iş kazaları, işçi sağlığına etkileri açısından, fiziksel, kimyasal, biyolojik ve psikolojik faktörler gibi temel bilgileri içermektedir.</w:t>
            </w:r>
          </w:p>
        </w:tc>
        <w:tc>
          <w:tcPr>
            <w:tcW w:w="1254" w:type="pct"/>
          </w:tcPr>
          <w:p w14:paraId="0FB146A9" w14:textId="77777777" w:rsidR="0052267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The historical development and importance of occupational safety, the general view of occupational safety in our country and occupational health and safety legislation, occupational safety rules, sources of hazards, identification of hazards, risk assessment, risk control, occupational diseases, occupational accidents, effects on worker health, physical, chemical, It includes basic information such as biological and psychological factors.</w:t>
            </w:r>
          </w:p>
        </w:tc>
      </w:tr>
      <w:tr w:rsidR="0052267F" w:rsidRPr="00EB6E3F" w14:paraId="05ACF355" w14:textId="77777777" w:rsidTr="00E24363">
        <w:trPr>
          <w:trHeight w:val="255"/>
        </w:trPr>
        <w:tc>
          <w:tcPr>
            <w:tcW w:w="221" w:type="pct"/>
            <w:vMerge/>
          </w:tcPr>
          <w:p w14:paraId="0D6C5666"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103B3537"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Z</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4A752E43"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 TRD20</w:t>
            </w:r>
            <w:r>
              <w:rPr>
                <w:rFonts w:ascii="Times New Roman" w:hAnsi="Times New Roman" w:cs="Times New Roman"/>
                <w:color w:val="000000"/>
                <w:sz w:val="16"/>
                <w:szCs w:val="16"/>
              </w:rPr>
              <w:t>1</w:t>
            </w:r>
          </w:p>
        </w:tc>
        <w:tc>
          <w:tcPr>
            <w:tcW w:w="621" w:type="pct"/>
            <w:tcBorders>
              <w:top w:val="nil"/>
              <w:left w:val="nil"/>
              <w:bottom w:val="single" w:sz="8" w:space="0" w:color="000000"/>
              <w:right w:val="single" w:sz="8" w:space="0" w:color="000000"/>
            </w:tcBorders>
            <w:shd w:val="clear" w:color="auto" w:fill="auto"/>
            <w:vAlign w:val="center"/>
          </w:tcPr>
          <w:p w14:paraId="0C7C8B6C"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Türk Dili I</w:t>
            </w:r>
          </w:p>
        </w:tc>
        <w:tc>
          <w:tcPr>
            <w:tcW w:w="200" w:type="pct"/>
            <w:tcBorders>
              <w:top w:val="nil"/>
              <w:left w:val="nil"/>
              <w:bottom w:val="single" w:sz="8" w:space="0" w:color="000000"/>
              <w:right w:val="single" w:sz="8" w:space="0" w:color="000000"/>
            </w:tcBorders>
            <w:shd w:val="clear" w:color="auto" w:fill="auto"/>
            <w:vAlign w:val="center"/>
          </w:tcPr>
          <w:p w14:paraId="20FD61DD" w14:textId="77777777" w:rsidR="0052267F" w:rsidRPr="00EB6E3F" w:rsidRDefault="0052267F" w:rsidP="00E24363">
            <w:pPr>
              <w:ind w:firstLineChars="100" w:firstLine="160"/>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4" w:type="pct"/>
            <w:tcBorders>
              <w:top w:val="nil"/>
              <w:left w:val="nil"/>
              <w:bottom w:val="single" w:sz="8" w:space="0" w:color="000000"/>
              <w:right w:val="single" w:sz="8" w:space="0" w:color="000000"/>
            </w:tcBorders>
            <w:shd w:val="clear" w:color="auto" w:fill="auto"/>
            <w:vAlign w:val="center"/>
          </w:tcPr>
          <w:p w14:paraId="33A01488"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r>
              <w:rPr>
                <w:rFonts w:ascii="Times New Roman" w:hAnsi="Times New Roman" w:cs="Times New Roman"/>
                <w:color w:val="000000"/>
                <w:sz w:val="16"/>
                <w:szCs w:val="16"/>
              </w:rPr>
              <w:t>0</w:t>
            </w:r>
          </w:p>
        </w:tc>
        <w:tc>
          <w:tcPr>
            <w:tcW w:w="249" w:type="pct"/>
            <w:tcBorders>
              <w:top w:val="nil"/>
              <w:left w:val="nil"/>
              <w:bottom w:val="single" w:sz="8" w:space="0" w:color="000000"/>
              <w:right w:val="single" w:sz="8" w:space="0" w:color="000001"/>
            </w:tcBorders>
            <w:shd w:val="clear" w:color="auto" w:fill="auto"/>
            <w:vAlign w:val="center"/>
          </w:tcPr>
          <w:p w14:paraId="1F40768E"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0710F490"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253" w:type="pct"/>
          </w:tcPr>
          <w:p w14:paraId="3082FD06"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Ana dilin yapı ve özelliklerini kavrayabilmelerini sağlamak; yazılı ve sözlü bir anlatım vasıtası olarak Türkçeyi doğru, güzel, etkili kullanabilme yeteneğini kazandırmak; öğrencilerin aldıkları alan eğitiminin yanında dilini kültürüyle bilme ve bu bilgileri günlük hayatları, bilimsel ve akademik çalışmalarında kullanabilmelerini sağlamak amacıyla verilmektedir.</w:t>
            </w:r>
          </w:p>
        </w:tc>
        <w:tc>
          <w:tcPr>
            <w:tcW w:w="1254" w:type="pct"/>
          </w:tcPr>
          <w:p w14:paraId="2C319850"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To enable them to comprehend the structure and features of the mother tongue; to gain the ability to use Turkish correctly, beautifully and effectively as a means of written and oral expression; In addition to the field education they receive, students are given to know their language with their culture and to use this information in their daily lives, scientific and academic studies.</w:t>
            </w:r>
          </w:p>
        </w:tc>
      </w:tr>
      <w:tr w:rsidR="0052267F" w:rsidRPr="00EB6E3F" w14:paraId="40C7CAFC" w14:textId="77777777" w:rsidTr="00E24363">
        <w:trPr>
          <w:trHeight w:val="270"/>
        </w:trPr>
        <w:tc>
          <w:tcPr>
            <w:tcW w:w="221" w:type="pct"/>
            <w:vMerge/>
          </w:tcPr>
          <w:p w14:paraId="56FFB52E"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2AD6937C"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S</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04E4B37F"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54C6D27F"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TEKNİK SEÇMELİ DERSLER-II</w:t>
            </w:r>
          </w:p>
        </w:tc>
        <w:tc>
          <w:tcPr>
            <w:tcW w:w="200" w:type="pct"/>
            <w:tcBorders>
              <w:top w:val="nil"/>
              <w:left w:val="nil"/>
              <w:bottom w:val="single" w:sz="8" w:space="0" w:color="000000"/>
              <w:right w:val="single" w:sz="8" w:space="0" w:color="000000"/>
            </w:tcBorders>
            <w:shd w:val="clear" w:color="auto" w:fill="auto"/>
            <w:vAlign w:val="center"/>
          </w:tcPr>
          <w:p w14:paraId="6A86374A"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224" w:type="pct"/>
            <w:tcBorders>
              <w:top w:val="nil"/>
              <w:left w:val="nil"/>
              <w:bottom w:val="single" w:sz="8" w:space="0" w:color="000000"/>
              <w:right w:val="single" w:sz="8" w:space="0" w:color="000000"/>
            </w:tcBorders>
            <w:shd w:val="clear" w:color="auto" w:fill="auto"/>
            <w:vAlign w:val="center"/>
          </w:tcPr>
          <w:p w14:paraId="3A03F3F7"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249" w:type="pct"/>
            <w:tcBorders>
              <w:top w:val="nil"/>
              <w:left w:val="nil"/>
              <w:bottom w:val="single" w:sz="8" w:space="0" w:color="000000"/>
              <w:right w:val="single" w:sz="8" w:space="0" w:color="000001"/>
            </w:tcBorders>
            <w:shd w:val="clear" w:color="auto" w:fill="auto"/>
            <w:vAlign w:val="center"/>
          </w:tcPr>
          <w:p w14:paraId="44B31BA7"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2638B61A"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1253" w:type="pct"/>
          </w:tcPr>
          <w:p w14:paraId="68AED484" w14:textId="77777777" w:rsidR="0052267F" w:rsidRPr="00EB6E3F" w:rsidRDefault="0052267F" w:rsidP="00E24363">
            <w:pPr>
              <w:jc w:val="both"/>
              <w:rPr>
                <w:rFonts w:ascii="Times New Roman" w:hAnsi="Times New Roman" w:cs="Times New Roman"/>
                <w:sz w:val="16"/>
                <w:szCs w:val="16"/>
              </w:rPr>
            </w:pPr>
          </w:p>
        </w:tc>
        <w:tc>
          <w:tcPr>
            <w:tcW w:w="1254" w:type="pct"/>
          </w:tcPr>
          <w:p w14:paraId="161BBA53" w14:textId="77777777" w:rsidR="0052267F" w:rsidRPr="00EB6E3F" w:rsidRDefault="0052267F" w:rsidP="00E24363">
            <w:pPr>
              <w:jc w:val="both"/>
              <w:rPr>
                <w:rFonts w:ascii="Times New Roman" w:hAnsi="Times New Roman" w:cs="Times New Roman"/>
                <w:sz w:val="16"/>
                <w:szCs w:val="16"/>
              </w:rPr>
            </w:pPr>
          </w:p>
        </w:tc>
      </w:tr>
      <w:tr w:rsidR="0052267F" w:rsidRPr="00EB6E3F" w14:paraId="04ED06BF" w14:textId="77777777" w:rsidTr="00E24363">
        <w:trPr>
          <w:trHeight w:val="975"/>
        </w:trPr>
        <w:tc>
          <w:tcPr>
            <w:tcW w:w="221" w:type="pct"/>
            <w:vMerge/>
          </w:tcPr>
          <w:p w14:paraId="4BC2EE4D" w14:textId="77777777" w:rsidR="0052267F" w:rsidRPr="00EB6E3F" w:rsidRDefault="0052267F" w:rsidP="00E24363">
            <w:pPr>
              <w:rPr>
                <w:rFonts w:ascii="Times New Roman" w:hAnsi="Times New Roman" w:cs="Times New Roman"/>
                <w:sz w:val="16"/>
                <w:szCs w:val="16"/>
              </w:rPr>
            </w:pPr>
          </w:p>
        </w:tc>
        <w:tc>
          <w:tcPr>
            <w:tcW w:w="174" w:type="pct"/>
            <w:tcBorders>
              <w:top w:val="nil"/>
              <w:left w:val="single" w:sz="8" w:space="0" w:color="000000"/>
              <w:bottom w:val="single" w:sz="8" w:space="0" w:color="000000"/>
              <w:right w:val="single" w:sz="8" w:space="0" w:color="000000"/>
            </w:tcBorders>
            <w:shd w:val="clear" w:color="auto" w:fill="auto"/>
            <w:vAlign w:val="center"/>
          </w:tcPr>
          <w:p w14:paraId="103CE820"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S</w:t>
            </w:r>
          </w:p>
        </w:tc>
        <w:tc>
          <w:tcPr>
            <w:tcW w:w="452" w:type="pct"/>
            <w:tcBorders>
              <w:top w:val="nil"/>
              <w:left w:val="single" w:sz="8" w:space="0" w:color="000001"/>
              <w:bottom w:val="single" w:sz="8" w:space="0" w:color="000000"/>
              <w:right w:val="single" w:sz="8" w:space="0" w:color="000000"/>
            </w:tcBorders>
            <w:shd w:val="clear" w:color="auto" w:fill="auto"/>
            <w:vAlign w:val="center"/>
          </w:tcPr>
          <w:p w14:paraId="0BA1D989"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5B23224D"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TEKNİK SEÇMELİ DERSLER-II</w:t>
            </w:r>
          </w:p>
        </w:tc>
        <w:tc>
          <w:tcPr>
            <w:tcW w:w="200" w:type="pct"/>
            <w:tcBorders>
              <w:top w:val="nil"/>
              <w:left w:val="nil"/>
              <w:bottom w:val="single" w:sz="8" w:space="0" w:color="000000"/>
              <w:right w:val="single" w:sz="8" w:space="0" w:color="000000"/>
            </w:tcBorders>
            <w:shd w:val="clear" w:color="auto" w:fill="auto"/>
            <w:vAlign w:val="center"/>
          </w:tcPr>
          <w:p w14:paraId="6DE7D363"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224" w:type="pct"/>
            <w:tcBorders>
              <w:top w:val="nil"/>
              <w:left w:val="nil"/>
              <w:bottom w:val="single" w:sz="8" w:space="0" w:color="000000"/>
              <w:right w:val="single" w:sz="8" w:space="0" w:color="000000"/>
            </w:tcBorders>
            <w:shd w:val="clear" w:color="auto" w:fill="auto"/>
            <w:vAlign w:val="center"/>
          </w:tcPr>
          <w:p w14:paraId="71A580FC"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249" w:type="pct"/>
            <w:tcBorders>
              <w:top w:val="nil"/>
              <w:left w:val="nil"/>
              <w:bottom w:val="single" w:sz="8" w:space="0" w:color="000000"/>
              <w:right w:val="single" w:sz="8" w:space="0" w:color="000001"/>
            </w:tcBorders>
            <w:shd w:val="clear" w:color="auto" w:fill="auto"/>
            <w:vAlign w:val="center"/>
          </w:tcPr>
          <w:p w14:paraId="755245D8"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704E6AD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1253" w:type="pct"/>
          </w:tcPr>
          <w:p w14:paraId="0B66F383" w14:textId="77777777" w:rsidR="0052267F" w:rsidRPr="00EB6E3F" w:rsidRDefault="0052267F" w:rsidP="00E24363">
            <w:pPr>
              <w:jc w:val="both"/>
              <w:rPr>
                <w:rFonts w:ascii="Times New Roman" w:hAnsi="Times New Roman" w:cs="Times New Roman"/>
                <w:sz w:val="16"/>
                <w:szCs w:val="16"/>
              </w:rPr>
            </w:pPr>
          </w:p>
        </w:tc>
        <w:tc>
          <w:tcPr>
            <w:tcW w:w="1254" w:type="pct"/>
          </w:tcPr>
          <w:p w14:paraId="07989DDE" w14:textId="77777777" w:rsidR="0052267F" w:rsidRPr="00EB6E3F" w:rsidRDefault="0052267F" w:rsidP="00E24363">
            <w:pPr>
              <w:jc w:val="both"/>
              <w:rPr>
                <w:rFonts w:ascii="Times New Roman" w:hAnsi="Times New Roman" w:cs="Times New Roman"/>
                <w:sz w:val="16"/>
                <w:szCs w:val="16"/>
              </w:rPr>
            </w:pPr>
          </w:p>
        </w:tc>
      </w:tr>
      <w:tr w:rsidR="0052267F" w:rsidRPr="00DB638E" w14:paraId="714FF3F5" w14:textId="77777777" w:rsidTr="00E24363">
        <w:trPr>
          <w:trHeight w:val="317"/>
        </w:trPr>
        <w:tc>
          <w:tcPr>
            <w:tcW w:w="1469" w:type="pct"/>
            <w:gridSpan w:val="4"/>
            <w:tcBorders>
              <w:right w:val="single" w:sz="8" w:space="0" w:color="000000"/>
            </w:tcBorders>
            <w:vAlign w:val="center"/>
          </w:tcPr>
          <w:p w14:paraId="1428909A" w14:textId="77777777" w:rsidR="0052267F" w:rsidRPr="00DB638E" w:rsidRDefault="0052267F" w:rsidP="00E24363">
            <w:pPr>
              <w:jc w:val="right"/>
              <w:rPr>
                <w:rFonts w:ascii="Times New Roman" w:hAnsi="Times New Roman" w:cs="Times New Roman"/>
                <w:color w:val="000000"/>
                <w:sz w:val="16"/>
                <w:szCs w:val="16"/>
              </w:rPr>
            </w:pPr>
            <w:r>
              <w:rPr>
                <w:rFonts w:ascii="Times New Roman" w:eastAsia="Times New Roman" w:hAnsi="Times New Roman" w:cs="Times New Roman"/>
                <w:b/>
                <w:bCs/>
                <w:color w:val="000000"/>
                <w:sz w:val="16"/>
                <w:szCs w:val="16"/>
                <w:lang w:eastAsia="tr-TR"/>
              </w:rPr>
              <w:t>I</w:t>
            </w:r>
            <w:r w:rsidRPr="006A08AC">
              <w:rPr>
                <w:rFonts w:ascii="Times New Roman" w:eastAsia="Times New Roman" w:hAnsi="Times New Roman" w:cs="Times New Roman"/>
                <w:b/>
                <w:bCs/>
                <w:color w:val="000000"/>
                <w:sz w:val="16"/>
                <w:szCs w:val="16"/>
                <w:lang w:eastAsia="tr-TR"/>
              </w:rPr>
              <w:t>I</w:t>
            </w:r>
            <w:r>
              <w:rPr>
                <w:rFonts w:ascii="Times New Roman" w:eastAsia="Times New Roman" w:hAnsi="Times New Roman" w:cs="Times New Roman"/>
                <w:b/>
                <w:bCs/>
                <w:color w:val="000000"/>
                <w:sz w:val="16"/>
                <w:szCs w:val="16"/>
                <w:lang w:eastAsia="tr-TR"/>
              </w:rPr>
              <w:t>I</w:t>
            </w:r>
            <w:r w:rsidRPr="006A08AC">
              <w:rPr>
                <w:rFonts w:ascii="Times New Roman" w:eastAsia="Times New Roman" w:hAnsi="Times New Roman" w:cs="Times New Roman"/>
                <w:b/>
                <w:bCs/>
                <w:color w:val="000000"/>
                <w:sz w:val="16"/>
                <w:szCs w:val="16"/>
                <w:lang w:eastAsia="tr-TR"/>
              </w:rPr>
              <w:t>. YARI YIL KREDİ TOPLAMI</w:t>
            </w:r>
          </w:p>
        </w:tc>
        <w:tc>
          <w:tcPr>
            <w:tcW w:w="206" w:type="pct"/>
            <w:tcBorders>
              <w:top w:val="single" w:sz="8" w:space="0" w:color="000000"/>
              <w:left w:val="nil"/>
              <w:bottom w:val="single" w:sz="8" w:space="0" w:color="000000"/>
              <w:right w:val="single" w:sz="8" w:space="0" w:color="000000"/>
            </w:tcBorders>
            <w:shd w:val="clear" w:color="auto" w:fill="auto"/>
            <w:vAlign w:val="center"/>
          </w:tcPr>
          <w:p w14:paraId="734014CC" w14:textId="77777777" w:rsidR="0052267F" w:rsidRPr="00DB638E" w:rsidRDefault="0052267F" w:rsidP="00E24363">
            <w:pP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218" w:type="pct"/>
            <w:tcBorders>
              <w:top w:val="single" w:sz="8" w:space="0" w:color="000000"/>
              <w:left w:val="nil"/>
              <w:bottom w:val="single" w:sz="8" w:space="0" w:color="000000"/>
              <w:right w:val="single" w:sz="8" w:space="0" w:color="000000"/>
            </w:tcBorders>
            <w:shd w:val="clear" w:color="auto" w:fill="auto"/>
            <w:vAlign w:val="center"/>
          </w:tcPr>
          <w:p w14:paraId="7C6AC06E" w14:textId="77777777" w:rsidR="0052267F" w:rsidRPr="00DB638E"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49" w:type="pct"/>
            <w:tcBorders>
              <w:top w:val="single" w:sz="8" w:space="0" w:color="000000"/>
              <w:left w:val="nil"/>
              <w:bottom w:val="single" w:sz="8" w:space="0" w:color="000000"/>
              <w:right w:val="single" w:sz="8" w:space="0" w:color="000001"/>
            </w:tcBorders>
            <w:shd w:val="clear" w:color="auto" w:fill="auto"/>
            <w:vAlign w:val="center"/>
          </w:tcPr>
          <w:p w14:paraId="26653293" w14:textId="77777777" w:rsidR="0052267F" w:rsidRPr="00DB638E"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351" w:type="pct"/>
            <w:tcBorders>
              <w:top w:val="single" w:sz="8" w:space="0" w:color="000000"/>
              <w:left w:val="nil"/>
              <w:bottom w:val="single" w:sz="8" w:space="0" w:color="000000"/>
              <w:right w:val="single" w:sz="8" w:space="0" w:color="000001"/>
            </w:tcBorders>
            <w:shd w:val="clear" w:color="auto" w:fill="auto"/>
            <w:vAlign w:val="center"/>
          </w:tcPr>
          <w:p w14:paraId="1351F990" w14:textId="77777777" w:rsidR="0052267F" w:rsidRPr="00DB638E"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253" w:type="pct"/>
            <w:tcBorders>
              <w:bottom w:val="nil"/>
              <w:right w:val="nil"/>
            </w:tcBorders>
          </w:tcPr>
          <w:p w14:paraId="4ADFB9B7" w14:textId="77777777" w:rsidR="0052267F" w:rsidRPr="00DB638E" w:rsidRDefault="0052267F" w:rsidP="00E24363">
            <w:pPr>
              <w:jc w:val="both"/>
              <w:rPr>
                <w:rFonts w:ascii="Times New Roman" w:hAnsi="Times New Roman" w:cs="Times New Roman"/>
                <w:sz w:val="16"/>
                <w:szCs w:val="16"/>
              </w:rPr>
            </w:pPr>
          </w:p>
        </w:tc>
        <w:tc>
          <w:tcPr>
            <w:tcW w:w="1254" w:type="pct"/>
            <w:tcBorders>
              <w:bottom w:val="nil"/>
              <w:right w:val="nil"/>
            </w:tcBorders>
          </w:tcPr>
          <w:p w14:paraId="03E4885C" w14:textId="77777777" w:rsidR="0052267F" w:rsidRPr="00DB638E" w:rsidRDefault="0052267F" w:rsidP="00E24363">
            <w:pPr>
              <w:jc w:val="both"/>
              <w:rPr>
                <w:rFonts w:ascii="Times New Roman" w:hAnsi="Times New Roman" w:cs="Times New Roman"/>
                <w:sz w:val="16"/>
                <w:szCs w:val="16"/>
              </w:rPr>
            </w:pPr>
          </w:p>
        </w:tc>
      </w:tr>
      <w:tr w:rsidR="0052267F" w:rsidRPr="00DB638E" w14:paraId="4FE1D722" w14:textId="77777777" w:rsidTr="00E24363">
        <w:trPr>
          <w:trHeight w:val="317"/>
        </w:trPr>
        <w:tc>
          <w:tcPr>
            <w:tcW w:w="1469" w:type="pct"/>
            <w:gridSpan w:val="4"/>
            <w:tcBorders>
              <w:right w:val="single" w:sz="8" w:space="0" w:color="000000"/>
            </w:tcBorders>
            <w:vAlign w:val="center"/>
          </w:tcPr>
          <w:p w14:paraId="234EE33C" w14:textId="77777777" w:rsidR="0052267F" w:rsidRPr="00DB638E" w:rsidRDefault="0052267F" w:rsidP="00E24363">
            <w:pPr>
              <w:jc w:val="right"/>
              <w:rPr>
                <w:rFonts w:ascii="Times New Roman" w:hAnsi="Times New Roman" w:cs="Times New Roman"/>
                <w:color w:val="000000"/>
                <w:sz w:val="16"/>
                <w:szCs w:val="16"/>
              </w:rPr>
            </w:pPr>
          </w:p>
        </w:tc>
        <w:tc>
          <w:tcPr>
            <w:tcW w:w="424" w:type="pct"/>
            <w:gridSpan w:val="2"/>
            <w:tcBorders>
              <w:top w:val="single" w:sz="8" w:space="0" w:color="000000"/>
              <w:left w:val="nil"/>
              <w:bottom w:val="single" w:sz="4" w:space="0" w:color="auto"/>
              <w:right w:val="single" w:sz="8" w:space="0" w:color="000000"/>
            </w:tcBorders>
            <w:shd w:val="clear" w:color="auto" w:fill="auto"/>
            <w:vAlign w:val="center"/>
          </w:tcPr>
          <w:p w14:paraId="2470378F" w14:textId="77777777" w:rsidR="0052267F" w:rsidRPr="00395D3B" w:rsidRDefault="0052267F" w:rsidP="00E24363">
            <w:pPr>
              <w:jc w:val="center"/>
              <w:rPr>
                <w:rFonts w:ascii="Times New Roman" w:hAnsi="Times New Roman" w:cs="Times New Roman"/>
                <w:b/>
                <w:color w:val="000000"/>
                <w:sz w:val="16"/>
                <w:szCs w:val="16"/>
              </w:rPr>
            </w:pPr>
            <w:r w:rsidRPr="00395D3B">
              <w:rPr>
                <w:rFonts w:ascii="Times New Roman" w:hAnsi="Times New Roman" w:cs="Times New Roman"/>
                <w:b/>
                <w:color w:val="000000"/>
                <w:sz w:val="16"/>
                <w:szCs w:val="16"/>
              </w:rPr>
              <w:t>2</w:t>
            </w:r>
            <w:r>
              <w:rPr>
                <w:rFonts w:ascii="Times New Roman" w:hAnsi="Times New Roman" w:cs="Times New Roman"/>
                <w:b/>
                <w:color w:val="000000"/>
                <w:sz w:val="16"/>
                <w:szCs w:val="16"/>
              </w:rPr>
              <w:t>5</w:t>
            </w:r>
          </w:p>
        </w:tc>
        <w:tc>
          <w:tcPr>
            <w:tcW w:w="249" w:type="pct"/>
            <w:tcBorders>
              <w:top w:val="single" w:sz="8" w:space="0" w:color="000000"/>
              <w:left w:val="nil"/>
              <w:bottom w:val="single" w:sz="4" w:space="0" w:color="auto"/>
              <w:right w:val="single" w:sz="8" w:space="0" w:color="000001"/>
            </w:tcBorders>
            <w:shd w:val="clear" w:color="auto" w:fill="auto"/>
            <w:vAlign w:val="center"/>
          </w:tcPr>
          <w:p w14:paraId="00103CB9" w14:textId="77777777" w:rsidR="0052267F" w:rsidRPr="00395D3B" w:rsidRDefault="0052267F" w:rsidP="00E24363">
            <w:pPr>
              <w:jc w:val="center"/>
              <w:rPr>
                <w:rFonts w:ascii="Times New Roman" w:hAnsi="Times New Roman" w:cs="Times New Roman"/>
                <w:b/>
                <w:color w:val="000000"/>
                <w:sz w:val="16"/>
                <w:szCs w:val="16"/>
              </w:rPr>
            </w:pPr>
          </w:p>
        </w:tc>
        <w:tc>
          <w:tcPr>
            <w:tcW w:w="351" w:type="pct"/>
            <w:tcBorders>
              <w:top w:val="single" w:sz="8" w:space="0" w:color="000000"/>
              <w:left w:val="nil"/>
              <w:bottom w:val="single" w:sz="4" w:space="0" w:color="auto"/>
              <w:right w:val="single" w:sz="8" w:space="0" w:color="000001"/>
            </w:tcBorders>
            <w:shd w:val="clear" w:color="auto" w:fill="auto"/>
            <w:vAlign w:val="center"/>
          </w:tcPr>
          <w:p w14:paraId="09F63B89" w14:textId="77777777" w:rsidR="0052267F" w:rsidRPr="00395D3B" w:rsidRDefault="0052267F" w:rsidP="00E24363">
            <w:pPr>
              <w:jc w:val="center"/>
              <w:rPr>
                <w:rFonts w:ascii="Times New Roman" w:hAnsi="Times New Roman" w:cs="Times New Roman"/>
                <w:b/>
                <w:color w:val="000000"/>
                <w:sz w:val="16"/>
                <w:szCs w:val="16"/>
              </w:rPr>
            </w:pPr>
          </w:p>
        </w:tc>
        <w:tc>
          <w:tcPr>
            <w:tcW w:w="1253" w:type="pct"/>
            <w:tcBorders>
              <w:top w:val="nil"/>
              <w:bottom w:val="nil"/>
              <w:right w:val="nil"/>
            </w:tcBorders>
          </w:tcPr>
          <w:p w14:paraId="46569E55" w14:textId="77777777" w:rsidR="0052267F" w:rsidRPr="00DB638E" w:rsidRDefault="0052267F" w:rsidP="00E24363">
            <w:pPr>
              <w:jc w:val="both"/>
              <w:rPr>
                <w:rFonts w:ascii="Times New Roman" w:hAnsi="Times New Roman" w:cs="Times New Roman"/>
                <w:sz w:val="16"/>
                <w:szCs w:val="16"/>
              </w:rPr>
            </w:pPr>
          </w:p>
        </w:tc>
        <w:tc>
          <w:tcPr>
            <w:tcW w:w="1254" w:type="pct"/>
            <w:tcBorders>
              <w:top w:val="nil"/>
              <w:bottom w:val="nil"/>
              <w:right w:val="nil"/>
            </w:tcBorders>
          </w:tcPr>
          <w:p w14:paraId="040506C8" w14:textId="77777777" w:rsidR="0052267F" w:rsidRPr="00DB638E" w:rsidRDefault="0052267F" w:rsidP="00E24363">
            <w:pPr>
              <w:jc w:val="both"/>
              <w:rPr>
                <w:rFonts w:ascii="Times New Roman" w:hAnsi="Times New Roman" w:cs="Times New Roman"/>
                <w:sz w:val="16"/>
                <w:szCs w:val="16"/>
              </w:rPr>
            </w:pPr>
          </w:p>
        </w:tc>
      </w:tr>
    </w:tbl>
    <w:p w14:paraId="46750C8C" w14:textId="136F234A" w:rsidR="006D4A9E" w:rsidRDefault="006D4A9E"/>
    <w:p w14:paraId="29A98BDA" w14:textId="6866E5FC" w:rsidR="006D4A9E" w:rsidRDefault="006D4A9E"/>
    <w:p w14:paraId="4E91F2CD" w14:textId="501C7EC9" w:rsidR="006D4A9E" w:rsidRDefault="006D4A9E"/>
    <w:p w14:paraId="7038B677" w14:textId="4ABCDE14" w:rsidR="006D4A9E" w:rsidRDefault="006D4A9E"/>
    <w:p w14:paraId="4AA08001" w14:textId="4E955846" w:rsidR="006D4A9E" w:rsidRDefault="006D4A9E"/>
    <w:p w14:paraId="52685FFA" w14:textId="0936DEE7" w:rsidR="0052267F" w:rsidRDefault="0052267F"/>
    <w:p w14:paraId="1911F8AC" w14:textId="617D8D2A" w:rsidR="0052267F" w:rsidRDefault="0052267F"/>
    <w:p w14:paraId="289D6451" w14:textId="391E4C05" w:rsidR="0052267F" w:rsidRDefault="0052267F"/>
    <w:p w14:paraId="5A57386D" w14:textId="5F1C9AEB" w:rsidR="0052267F" w:rsidRDefault="0052267F"/>
    <w:p w14:paraId="677003BC" w14:textId="4F4C1F62" w:rsidR="0052267F" w:rsidRDefault="0052267F"/>
    <w:p w14:paraId="365CD582" w14:textId="2277AD14" w:rsidR="0052267F" w:rsidRDefault="0052267F"/>
    <w:tbl>
      <w:tblPr>
        <w:tblStyle w:val="TabloKlavuzu"/>
        <w:tblW w:w="5000" w:type="pct"/>
        <w:tblLook w:val="04A0" w:firstRow="1" w:lastRow="0" w:firstColumn="1" w:lastColumn="0" w:noHBand="0" w:noVBand="1"/>
      </w:tblPr>
      <w:tblGrid>
        <w:gridCol w:w="411"/>
        <w:gridCol w:w="329"/>
        <w:gridCol w:w="834"/>
        <w:gridCol w:w="1154"/>
        <w:gridCol w:w="456"/>
        <w:gridCol w:w="376"/>
        <w:gridCol w:w="417"/>
        <w:gridCol w:w="652"/>
        <w:gridCol w:w="2354"/>
        <w:gridCol w:w="13"/>
        <w:gridCol w:w="11"/>
        <w:gridCol w:w="2055"/>
      </w:tblGrid>
      <w:tr w:rsidR="0052267F" w:rsidRPr="00EB6E3F" w14:paraId="35F5C9B6" w14:textId="77777777" w:rsidTr="00E24363">
        <w:trPr>
          <w:trHeight w:val="240"/>
        </w:trPr>
        <w:tc>
          <w:tcPr>
            <w:tcW w:w="3834" w:type="pct"/>
            <w:gridSpan w:val="11"/>
          </w:tcPr>
          <w:p w14:paraId="284DED54" w14:textId="77777777" w:rsidR="0052267F" w:rsidRPr="00EB6E3F" w:rsidRDefault="0052267F" w:rsidP="00E24363">
            <w:pPr>
              <w:pStyle w:val="ListeParagraf"/>
              <w:jc w:val="center"/>
              <w:rPr>
                <w:rFonts w:ascii="Times New Roman" w:hAnsi="Times New Roman" w:cs="Times New Roman"/>
                <w:b/>
                <w:bCs/>
                <w:sz w:val="16"/>
                <w:szCs w:val="16"/>
              </w:rPr>
            </w:pPr>
            <w:r w:rsidRPr="00EB6E3F">
              <w:rPr>
                <w:rFonts w:ascii="Times New Roman" w:hAnsi="Times New Roman" w:cs="Times New Roman"/>
                <w:b/>
                <w:bCs/>
                <w:sz w:val="16"/>
                <w:szCs w:val="16"/>
              </w:rPr>
              <w:lastRenderedPageBreak/>
              <w:t>2.SINIF</w:t>
            </w:r>
          </w:p>
        </w:tc>
        <w:tc>
          <w:tcPr>
            <w:tcW w:w="1166" w:type="pct"/>
          </w:tcPr>
          <w:p w14:paraId="50966D8E" w14:textId="77777777" w:rsidR="0052267F" w:rsidRPr="00EB6E3F" w:rsidRDefault="0052267F" w:rsidP="00E24363">
            <w:pPr>
              <w:pStyle w:val="ListeParagraf"/>
              <w:jc w:val="center"/>
              <w:rPr>
                <w:rFonts w:ascii="Times New Roman" w:hAnsi="Times New Roman" w:cs="Times New Roman"/>
                <w:b/>
                <w:bCs/>
                <w:sz w:val="16"/>
                <w:szCs w:val="16"/>
              </w:rPr>
            </w:pPr>
          </w:p>
        </w:tc>
      </w:tr>
      <w:tr w:rsidR="0052267F" w:rsidRPr="00EB6E3F" w14:paraId="179DE7AA" w14:textId="77777777" w:rsidTr="00E24363">
        <w:trPr>
          <w:trHeight w:val="315"/>
        </w:trPr>
        <w:tc>
          <w:tcPr>
            <w:tcW w:w="221" w:type="pct"/>
            <w:vMerge w:val="restart"/>
            <w:textDirection w:val="btLr"/>
          </w:tcPr>
          <w:p w14:paraId="31481EE3" w14:textId="77777777" w:rsidR="0052267F" w:rsidRPr="00EB6E3F" w:rsidRDefault="0052267F" w:rsidP="0052267F">
            <w:pPr>
              <w:pStyle w:val="ListeParagraf"/>
              <w:numPr>
                <w:ilvl w:val="0"/>
                <w:numId w:val="1"/>
              </w:numPr>
              <w:ind w:right="113"/>
              <w:jc w:val="center"/>
              <w:rPr>
                <w:rFonts w:ascii="Times New Roman" w:hAnsi="Times New Roman" w:cs="Times New Roman"/>
                <w:b/>
                <w:bCs/>
                <w:sz w:val="16"/>
                <w:szCs w:val="16"/>
              </w:rPr>
            </w:pPr>
            <w:r w:rsidRPr="00EB6E3F">
              <w:rPr>
                <w:rFonts w:ascii="Times New Roman" w:hAnsi="Times New Roman" w:cs="Times New Roman"/>
                <w:b/>
                <w:bCs/>
                <w:sz w:val="16"/>
                <w:szCs w:val="16"/>
              </w:rPr>
              <w:t>DÖNEM</w:t>
            </w:r>
          </w:p>
        </w:tc>
        <w:tc>
          <w:tcPr>
            <w:tcW w:w="627" w:type="pct"/>
            <w:gridSpan w:val="2"/>
            <w:vMerge w:val="restart"/>
            <w:noWrap/>
            <w:hideMark/>
          </w:tcPr>
          <w:p w14:paraId="36D5C727"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DERS KODU</w:t>
            </w:r>
          </w:p>
        </w:tc>
        <w:tc>
          <w:tcPr>
            <w:tcW w:w="621" w:type="pct"/>
            <w:vMerge w:val="restart"/>
            <w:noWrap/>
            <w:hideMark/>
          </w:tcPr>
          <w:p w14:paraId="4245F118"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DERSİN ADI</w:t>
            </w:r>
          </w:p>
        </w:tc>
        <w:tc>
          <w:tcPr>
            <w:tcW w:w="1029" w:type="pct"/>
            <w:gridSpan w:val="4"/>
            <w:noWrap/>
            <w:hideMark/>
          </w:tcPr>
          <w:p w14:paraId="103EFBF7"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DERS SAATİ / KREDİ</w:t>
            </w:r>
          </w:p>
        </w:tc>
        <w:tc>
          <w:tcPr>
            <w:tcW w:w="1336" w:type="pct"/>
            <w:gridSpan w:val="3"/>
            <w:vMerge w:val="restart"/>
          </w:tcPr>
          <w:p w14:paraId="5B54E8D4" w14:textId="77777777" w:rsidR="0052267F" w:rsidRPr="00EB6E3F" w:rsidRDefault="0052267F" w:rsidP="00E24363">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c>
          <w:tcPr>
            <w:tcW w:w="1166" w:type="pct"/>
          </w:tcPr>
          <w:p w14:paraId="6374EC66" w14:textId="77777777" w:rsidR="0052267F" w:rsidRPr="00F35359" w:rsidRDefault="0052267F" w:rsidP="00E24363">
            <w:pPr>
              <w:rPr>
                <w:rFonts w:ascii="Times New Roman" w:hAnsi="Times New Roman" w:cs="Times New Roman"/>
                <w:b/>
                <w:bCs/>
                <w:sz w:val="16"/>
                <w:szCs w:val="16"/>
              </w:rPr>
            </w:pPr>
            <w:r>
              <w:rPr>
                <w:rFonts w:ascii="Times New Roman" w:hAnsi="Times New Roman" w:cs="Times New Roman"/>
                <w:b/>
                <w:bCs/>
                <w:sz w:val="16"/>
                <w:szCs w:val="16"/>
              </w:rPr>
              <w:t>LESSON</w:t>
            </w:r>
            <w:r w:rsidRPr="0055087E">
              <w:rPr>
                <w:rFonts w:ascii="Times New Roman" w:hAnsi="Times New Roman" w:cs="Times New Roman"/>
                <w:b/>
                <w:bCs/>
                <w:sz w:val="16"/>
                <w:szCs w:val="16"/>
              </w:rPr>
              <w:t xml:space="preserve"> CONTENT</w:t>
            </w:r>
          </w:p>
        </w:tc>
      </w:tr>
      <w:tr w:rsidR="0052267F" w:rsidRPr="00EB6E3F" w14:paraId="5C66C37B" w14:textId="77777777" w:rsidTr="00E24363">
        <w:trPr>
          <w:trHeight w:val="210"/>
        </w:trPr>
        <w:tc>
          <w:tcPr>
            <w:tcW w:w="221" w:type="pct"/>
            <w:vMerge/>
          </w:tcPr>
          <w:p w14:paraId="1FCD19BC" w14:textId="77777777" w:rsidR="0052267F" w:rsidRPr="00EB6E3F" w:rsidRDefault="0052267F" w:rsidP="00E24363">
            <w:pPr>
              <w:rPr>
                <w:rFonts w:ascii="Times New Roman" w:hAnsi="Times New Roman" w:cs="Times New Roman"/>
                <w:b/>
                <w:bCs/>
                <w:sz w:val="16"/>
                <w:szCs w:val="16"/>
              </w:rPr>
            </w:pPr>
          </w:p>
        </w:tc>
        <w:tc>
          <w:tcPr>
            <w:tcW w:w="627" w:type="pct"/>
            <w:gridSpan w:val="2"/>
            <w:vMerge/>
            <w:hideMark/>
          </w:tcPr>
          <w:p w14:paraId="1A6104E3" w14:textId="77777777" w:rsidR="0052267F" w:rsidRPr="00EB6E3F" w:rsidRDefault="0052267F" w:rsidP="00E24363">
            <w:pPr>
              <w:rPr>
                <w:rFonts w:ascii="Times New Roman" w:hAnsi="Times New Roman" w:cs="Times New Roman"/>
                <w:b/>
                <w:bCs/>
                <w:sz w:val="16"/>
                <w:szCs w:val="16"/>
              </w:rPr>
            </w:pPr>
          </w:p>
        </w:tc>
        <w:tc>
          <w:tcPr>
            <w:tcW w:w="621" w:type="pct"/>
            <w:vMerge/>
            <w:hideMark/>
          </w:tcPr>
          <w:p w14:paraId="170525CD" w14:textId="77777777" w:rsidR="0052267F" w:rsidRPr="00EB6E3F" w:rsidRDefault="0052267F" w:rsidP="00E24363">
            <w:pPr>
              <w:rPr>
                <w:rFonts w:ascii="Times New Roman" w:hAnsi="Times New Roman" w:cs="Times New Roman"/>
                <w:b/>
                <w:bCs/>
                <w:sz w:val="16"/>
                <w:szCs w:val="16"/>
              </w:rPr>
            </w:pPr>
          </w:p>
        </w:tc>
        <w:tc>
          <w:tcPr>
            <w:tcW w:w="212" w:type="pct"/>
            <w:noWrap/>
            <w:hideMark/>
          </w:tcPr>
          <w:p w14:paraId="3B87D8D4"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T</w:t>
            </w:r>
          </w:p>
        </w:tc>
        <w:tc>
          <w:tcPr>
            <w:tcW w:w="221" w:type="pct"/>
            <w:noWrap/>
            <w:hideMark/>
          </w:tcPr>
          <w:p w14:paraId="65960F0F"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U</w:t>
            </w:r>
          </w:p>
        </w:tc>
        <w:tc>
          <w:tcPr>
            <w:tcW w:w="245" w:type="pct"/>
            <w:noWrap/>
            <w:hideMark/>
          </w:tcPr>
          <w:p w14:paraId="48CCAEAE"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K</w:t>
            </w:r>
          </w:p>
        </w:tc>
        <w:tc>
          <w:tcPr>
            <w:tcW w:w="351" w:type="pct"/>
            <w:noWrap/>
            <w:hideMark/>
          </w:tcPr>
          <w:p w14:paraId="6F562931" w14:textId="77777777" w:rsidR="0052267F" w:rsidRPr="00EB6E3F" w:rsidRDefault="0052267F" w:rsidP="00E24363">
            <w:pPr>
              <w:rPr>
                <w:rFonts w:ascii="Times New Roman" w:hAnsi="Times New Roman" w:cs="Times New Roman"/>
                <w:b/>
                <w:bCs/>
                <w:sz w:val="16"/>
                <w:szCs w:val="16"/>
              </w:rPr>
            </w:pPr>
            <w:r w:rsidRPr="00EB6E3F">
              <w:rPr>
                <w:rFonts w:ascii="Times New Roman" w:hAnsi="Times New Roman" w:cs="Times New Roman"/>
                <w:b/>
                <w:bCs/>
                <w:sz w:val="16"/>
                <w:szCs w:val="16"/>
              </w:rPr>
              <w:t>AKTS</w:t>
            </w:r>
          </w:p>
        </w:tc>
        <w:tc>
          <w:tcPr>
            <w:tcW w:w="1336" w:type="pct"/>
            <w:gridSpan w:val="3"/>
            <w:vMerge/>
          </w:tcPr>
          <w:p w14:paraId="577730CA" w14:textId="77777777" w:rsidR="0052267F" w:rsidRPr="00EB6E3F" w:rsidRDefault="0052267F" w:rsidP="00E24363">
            <w:pPr>
              <w:rPr>
                <w:rFonts w:ascii="Times New Roman" w:hAnsi="Times New Roman" w:cs="Times New Roman"/>
                <w:b/>
                <w:bCs/>
                <w:sz w:val="16"/>
                <w:szCs w:val="16"/>
              </w:rPr>
            </w:pPr>
          </w:p>
        </w:tc>
        <w:tc>
          <w:tcPr>
            <w:tcW w:w="1166" w:type="pct"/>
          </w:tcPr>
          <w:p w14:paraId="1297961E" w14:textId="77777777" w:rsidR="0052267F" w:rsidRPr="00EB6E3F" w:rsidRDefault="0052267F" w:rsidP="00E24363">
            <w:pPr>
              <w:rPr>
                <w:rFonts w:ascii="Times New Roman" w:hAnsi="Times New Roman" w:cs="Times New Roman"/>
                <w:b/>
                <w:bCs/>
                <w:sz w:val="16"/>
                <w:szCs w:val="16"/>
              </w:rPr>
            </w:pPr>
          </w:p>
        </w:tc>
      </w:tr>
      <w:tr w:rsidR="0052267F" w:rsidRPr="00EB6E3F" w14:paraId="0D6B8190" w14:textId="77777777" w:rsidTr="00E24363">
        <w:trPr>
          <w:trHeight w:val="255"/>
        </w:trPr>
        <w:tc>
          <w:tcPr>
            <w:tcW w:w="221" w:type="pct"/>
            <w:vMerge/>
          </w:tcPr>
          <w:p w14:paraId="6D662391"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1"/>
              <w:bottom w:val="single" w:sz="8" w:space="0" w:color="000000"/>
              <w:right w:val="single" w:sz="8" w:space="0" w:color="000000"/>
            </w:tcBorders>
            <w:shd w:val="clear" w:color="auto" w:fill="auto"/>
            <w:vAlign w:val="center"/>
          </w:tcPr>
          <w:p w14:paraId="026F625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061D912F"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MIM202</w:t>
            </w:r>
          </w:p>
        </w:tc>
        <w:tc>
          <w:tcPr>
            <w:tcW w:w="621" w:type="pct"/>
            <w:tcBorders>
              <w:top w:val="nil"/>
              <w:left w:val="nil"/>
              <w:bottom w:val="single" w:sz="8" w:space="0" w:color="000000"/>
              <w:right w:val="single" w:sz="8" w:space="0" w:color="000000"/>
            </w:tcBorders>
            <w:shd w:val="clear" w:color="auto" w:fill="auto"/>
            <w:vAlign w:val="center"/>
          </w:tcPr>
          <w:p w14:paraId="3757742B" w14:textId="77777777" w:rsidR="0052267F" w:rsidRDefault="0052267F" w:rsidP="00E24363">
            <w:pPr>
              <w:rPr>
                <w:rFonts w:ascii="Times New Roman" w:hAnsi="Times New Roman" w:cs="Times New Roman"/>
                <w:color w:val="000000"/>
                <w:sz w:val="16"/>
                <w:szCs w:val="16"/>
              </w:rPr>
            </w:pPr>
            <w:r>
              <w:rPr>
                <w:rFonts w:ascii="Times New Roman" w:hAnsi="Times New Roman" w:cs="Times New Roman"/>
                <w:color w:val="000000"/>
                <w:sz w:val="16"/>
                <w:szCs w:val="16"/>
              </w:rPr>
              <w:t>Mimari Proje II</w:t>
            </w:r>
          </w:p>
          <w:p w14:paraId="31107A04"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4"/>
                <w:szCs w:val="16"/>
              </w:rPr>
              <w:t>(Ön Koşul MIM201)</w:t>
            </w:r>
          </w:p>
        </w:tc>
        <w:tc>
          <w:tcPr>
            <w:tcW w:w="212" w:type="pct"/>
            <w:tcBorders>
              <w:top w:val="nil"/>
              <w:left w:val="nil"/>
              <w:bottom w:val="single" w:sz="8" w:space="0" w:color="000000"/>
              <w:right w:val="single" w:sz="8" w:space="0" w:color="000000"/>
            </w:tcBorders>
            <w:shd w:val="clear" w:color="auto" w:fill="auto"/>
            <w:vAlign w:val="center"/>
          </w:tcPr>
          <w:p w14:paraId="6025C54A"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221" w:type="pct"/>
            <w:tcBorders>
              <w:top w:val="nil"/>
              <w:left w:val="nil"/>
              <w:bottom w:val="single" w:sz="8" w:space="0" w:color="000000"/>
              <w:right w:val="single" w:sz="8" w:space="0" w:color="000000"/>
            </w:tcBorders>
            <w:shd w:val="clear" w:color="auto" w:fill="auto"/>
            <w:vAlign w:val="center"/>
          </w:tcPr>
          <w:p w14:paraId="240E9FEC"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245" w:type="pct"/>
            <w:tcBorders>
              <w:top w:val="nil"/>
              <w:left w:val="nil"/>
              <w:bottom w:val="single" w:sz="8" w:space="0" w:color="000000"/>
              <w:right w:val="single" w:sz="8" w:space="0" w:color="000001"/>
            </w:tcBorders>
            <w:shd w:val="clear" w:color="auto" w:fill="auto"/>
            <w:vAlign w:val="center"/>
          </w:tcPr>
          <w:p w14:paraId="6019D3C2"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6</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59DDAE10"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8</w:t>
            </w:r>
          </w:p>
        </w:tc>
        <w:tc>
          <w:tcPr>
            <w:tcW w:w="1336" w:type="pct"/>
            <w:gridSpan w:val="3"/>
          </w:tcPr>
          <w:p w14:paraId="286B8DEE"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 xml:space="preserve">Eğitim aşamasında; metodik düşünme, programlama, yaratıcılığını geliştirme, seçenekleri değerlendirip projelendirmesiyle senteze ulaşma becerisini, mesleğini sürdürme aşamasında; öğrencinin eğitim sürecinde katıldığı tüm disiplinlerde edindiği bilgi birikimini, yöntem ve becerilerini değerlendirme ve kullanma yeteneğini kazandırmayı amaçlar. </w:t>
            </w:r>
          </w:p>
          <w:p w14:paraId="4130AF70"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Yakın çevreye ait vaziyet planı dikkate alınarak, çok kapsamlı olmayan bir program çerçevesinde bir veya birbirinden bağımsız birkaç konu projelendirilebilir.</w:t>
            </w:r>
          </w:p>
        </w:tc>
        <w:tc>
          <w:tcPr>
            <w:tcW w:w="1166" w:type="pct"/>
          </w:tcPr>
          <w:p w14:paraId="03C73C93"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In the training phase; methodical thinking, programming, creativity development, the ability to reach synthesis by evaluating options and projecting, at the stage of continuing his profession; It aims to provide the student with the ability to evaluate and use the knowledge, methods and skills acquired in all disciplines in the education process.</w:t>
            </w:r>
          </w:p>
        </w:tc>
      </w:tr>
      <w:tr w:rsidR="0052267F" w:rsidRPr="00EB6E3F" w14:paraId="105272F1" w14:textId="77777777" w:rsidTr="00E24363">
        <w:trPr>
          <w:trHeight w:val="255"/>
        </w:trPr>
        <w:tc>
          <w:tcPr>
            <w:tcW w:w="221" w:type="pct"/>
            <w:vMerge/>
          </w:tcPr>
          <w:p w14:paraId="70562097"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1"/>
              <w:bottom w:val="single" w:sz="8" w:space="0" w:color="000000"/>
              <w:right w:val="single" w:sz="8" w:space="0" w:color="000000"/>
            </w:tcBorders>
            <w:shd w:val="clear" w:color="auto" w:fill="auto"/>
            <w:vAlign w:val="center"/>
          </w:tcPr>
          <w:p w14:paraId="332D324C"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67EF67BF"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MIM204</w:t>
            </w:r>
          </w:p>
        </w:tc>
        <w:tc>
          <w:tcPr>
            <w:tcW w:w="621" w:type="pct"/>
            <w:tcBorders>
              <w:top w:val="nil"/>
              <w:left w:val="nil"/>
              <w:bottom w:val="single" w:sz="8" w:space="0" w:color="000000"/>
              <w:right w:val="single" w:sz="8" w:space="0" w:color="000000"/>
            </w:tcBorders>
            <w:shd w:val="clear" w:color="auto" w:fill="auto"/>
            <w:vAlign w:val="center"/>
          </w:tcPr>
          <w:p w14:paraId="666BF7EE"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Yapı Fiziği ve Projesi</w:t>
            </w:r>
          </w:p>
        </w:tc>
        <w:tc>
          <w:tcPr>
            <w:tcW w:w="212" w:type="pct"/>
            <w:tcBorders>
              <w:top w:val="nil"/>
              <w:left w:val="nil"/>
              <w:bottom w:val="single" w:sz="8" w:space="0" w:color="000000"/>
              <w:right w:val="single" w:sz="8" w:space="0" w:color="000000"/>
            </w:tcBorders>
            <w:shd w:val="clear" w:color="auto" w:fill="auto"/>
            <w:vAlign w:val="center"/>
          </w:tcPr>
          <w:p w14:paraId="571354BA"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1BA659A9"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245" w:type="pct"/>
            <w:tcBorders>
              <w:top w:val="nil"/>
              <w:left w:val="nil"/>
              <w:bottom w:val="single" w:sz="8" w:space="0" w:color="000000"/>
              <w:right w:val="single" w:sz="8" w:space="0" w:color="000001"/>
            </w:tcBorders>
            <w:shd w:val="clear" w:color="auto" w:fill="auto"/>
            <w:vAlign w:val="center"/>
          </w:tcPr>
          <w:p w14:paraId="57CA660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0ABA3A19"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6</w:t>
            </w:r>
          </w:p>
        </w:tc>
        <w:tc>
          <w:tcPr>
            <w:tcW w:w="1336" w:type="pct"/>
            <w:gridSpan w:val="3"/>
          </w:tcPr>
          <w:p w14:paraId="25539319"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 xml:space="preserve">Tasarım unsurlarının (yer, yön, yapı kabuğu, bina biçimi, bina konumu, vb.) ve binayı şekillendiren unsurların (pencereler, hacim boyutları, iç yüzey yansıtıcılıkları, dış engeller, yapma ışık kaynakları, vb.) iklim ve iklim elemanları, ışık, görsel konfor …vb. etkenlere bağlı olarak belirlenerek projeye aktarılmasını amaçlar. </w:t>
            </w:r>
          </w:p>
        </w:tc>
        <w:tc>
          <w:tcPr>
            <w:tcW w:w="1166" w:type="pct"/>
          </w:tcPr>
          <w:p w14:paraId="123EDA89"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Climate and climate elements, light, design elements (location, direction, building envelope, building form, building location, etc.) and elements that shape the building (windows, volume dimensions, internal surface reflectivity, external obstacles, artificial light sources, etc.) visual comfort …etc. It aims to be determined depending on the factors and transferred to the project.</w:t>
            </w:r>
          </w:p>
        </w:tc>
      </w:tr>
      <w:tr w:rsidR="0052267F" w:rsidRPr="00EB6E3F" w14:paraId="74417E91" w14:textId="77777777" w:rsidTr="00E24363">
        <w:trPr>
          <w:trHeight w:val="255"/>
        </w:trPr>
        <w:tc>
          <w:tcPr>
            <w:tcW w:w="221" w:type="pct"/>
            <w:vMerge/>
          </w:tcPr>
          <w:p w14:paraId="461051BB"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1"/>
              <w:bottom w:val="single" w:sz="8" w:space="0" w:color="000000"/>
              <w:right w:val="single" w:sz="8" w:space="0" w:color="000000"/>
            </w:tcBorders>
            <w:shd w:val="clear" w:color="auto" w:fill="auto"/>
            <w:vAlign w:val="center"/>
          </w:tcPr>
          <w:p w14:paraId="7B1C4607"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06B7653F"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MIM206</w:t>
            </w:r>
          </w:p>
        </w:tc>
        <w:tc>
          <w:tcPr>
            <w:tcW w:w="621" w:type="pct"/>
            <w:tcBorders>
              <w:top w:val="nil"/>
              <w:left w:val="nil"/>
              <w:bottom w:val="single" w:sz="8" w:space="0" w:color="000000"/>
              <w:right w:val="single" w:sz="8" w:space="0" w:color="000000"/>
            </w:tcBorders>
            <w:shd w:val="clear" w:color="auto" w:fill="auto"/>
            <w:vAlign w:val="center"/>
          </w:tcPr>
          <w:p w14:paraId="44B3C82D"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Bilgisayar Destekli Tasarım II</w:t>
            </w:r>
          </w:p>
        </w:tc>
        <w:tc>
          <w:tcPr>
            <w:tcW w:w="212" w:type="pct"/>
            <w:tcBorders>
              <w:top w:val="nil"/>
              <w:left w:val="nil"/>
              <w:bottom w:val="single" w:sz="8" w:space="0" w:color="000000"/>
              <w:right w:val="single" w:sz="8" w:space="0" w:color="000000"/>
            </w:tcBorders>
            <w:shd w:val="clear" w:color="auto" w:fill="auto"/>
            <w:vAlign w:val="center"/>
          </w:tcPr>
          <w:p w14:paraId="40133938"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3C86EF23"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45" w:type="pct"/>
            <w:tcBorders>
              <w:top w:val="nil"/>
              <w:left w:val="nil"/>
              <w:bottom w:val="single" w:sz="8" w:space="0" w:color="000000"/>
              <w:right w:val="single" w:sz="8" w:space="0" w:color="000001"/>
            </w:tcBorders>
            <w:shd w:val="clear" w:color="auto" w:fill="auto"/>
            <w:vAlign w:val="center"/>
          </w:tcPr>
          <w:p w14:paraId="1F90EABB"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1589D9A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4</w:t>
            </w:r>
          </w:p>
        </w:tc>
        <w:tc>
          <w:tcPr>
            <w:tcW w:w="1336" w:type="pct"/>
            <w:gridSpan w:val="3"/>
          </w:tcPr>
          <w:p w14:paraId="6470C891"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Bilgisayar destekli tasarım yaklaşımları, araç ve yöntemlerine giriş, 3D modelleme teknikleri, biçim değiştirme ve dönüştürme işlemleri, parametrik nesne tasarımı ve uygulamaları, kavramsal tasarımdan sunuş aşamasına kadar gereken bilgisayar destekli sürecin irdelenmesi.</w:t>
            </w:r>
          </w:p>
        </w:tc>
        <w:tc>
          <w:tcPr>
            <w:tcW w:w="1166" w:type="pct"/>
          </w:tcPr>
          <w:p w14:paraId="55CB5324"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Computer-aided design approaches, introduction to tools and methods, 3D modeling techniques, deformation and transformation processes, parametric object design and applications, examination of the required computer-aided process from conceptual design to presentation.</w:t>
            </w:r>
          </w:p>
        </w:tc>
      </w:tr>
      <w:tr w:rsidR="0052267F" w:rsidRPr="00EB6E3F" w14:paraId="08369D55" w14:textId="77777777" w:rsidTr="00E24363">
        <w:trPr>
          <w:trHeight w:val="540"/>
        </w:trPr>
        <w:tc>
          <w:tcPr>
            <w:tcW w:w="221" w:type="pct"/>
            <w:vMerge/>
          </w:tcPr>
          <w:p w14:paraId="0FA16F7F"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1"/>
              <w:bottom w:val="single" w:sz="8" w:space="0" w:color="000000"/>
              <w:right w:val="single" w:sz="8" w:space="0" w:color="000000"/>
            </w:tcBorders>
            <w:shd w:val="clear" w:color="auto" w:fill="auto"/>
            <w:vAlign w:val="center"/>
          </w:tcPr>
          <w:p w14:paraId="3F3F277D"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74DAC3C5"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MIM208</w:t>
            </w:r>
          </w:p>
        </w:tc>
        <w:tc>
          <w:tcPr>
            <w:tcW w:w="621" w:type="pct"/>
            <w:tcBorders>
              <w:top w:val="nil"/>
              <w:left w:val="nil"/>
              <w:bottom w:val="single" w:sz="8" w:space="0" w:color="000000"/>
              <w:right w:val="single" w:sz="8" w:space="0" w:color="000000"/>
            </w:tcBorders>
            <w:shd w:val="clear" w:color="auto" w:fill="auto"/>
            <w:vAlign w:val="center"/>
          </w:tcPr>
          <w:p w14:paraId="079542D9"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Mimarlık Tarihi I</w:t>
            </w:r>
          </w:p>
        </w:tc>
        <w:tc>
          <w:tcPr>
            <w:tcW w:w="212" w:type="pct"/>
            <w:tcBorders>
              <w:top w:val="nil"/>
              <w:left w:val="nil"/>
              <w:bottom w:val="single" w:sz="8" w:space="0" w:color="000000"/>
              <w:right w:val="single" w:sz="8" w:space="0" w:color="000000"/>
            </w:tcBorders>
            <w:shd w:val="clear" w:color="auto" w:fill="auto"/>
            <w:vAlign w:val="center"/>
          </w:tcPr>
          <w:p w14:paraId="04323010"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146A9641"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0</w:t>
            </w:r>
          </w:p>
        </w:tc>
        <w:tc>
          <w:tcPr>
            <w:tcW w:w="245" w:type="pct"/>
            <w:tcBorders>
              <w:top w:val="nil"/>
              <w:left w:val="nil"/>
              <w:bottom w:val="single" w:sz="8" w:space="0" w:color="000000"/>
              <w:right w:val="single" w:sz="8" w:space="0" w:color="000001"/>
            </w:tcBorders>
            <w:shd w:val="clear" w:color="auto" w:fill="auto"/>
            <w:vAlign w:val="center"/>
          </w:tcPr>
          <w:p w14:paraId="5812F72E"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6AA1890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1336" w:type="pct"/>
            <w:gridSpan w:val="3"/>
          </w:tcPr>
          <w:p w14:paraId="5213ED20"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Türk mimarisini etkileyen akımların detaylı bir şekilde tanıtılması.</w:t>
            </w:r>
          </w:p>
        </w:tc>
        <w:tc>
          <w:tcPr>
            <w:tcW w:w="1166" w:type="pct"/>
          </w:tcPr>
          <w:p w14:paraId="617CB4F2"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Introducing the movements affecting Turkish architecture in detail.</w:t>
            </w:r>
          </w:p>
        </w:tc>
      </w:tr>
      <w:tr w:rsidR="0052267F" w:rsidRPr="00EB6E3F" w14:paraId="4555962F" w14:textId="77777777" w:rsidTr="00E24363">
        <w:trPr>
          <w:trHeight w:val="1201"/>
        </w:trPr>
        <w:tc>
          <w:tcPr>
            <w:tcW w:w="221" w:type="pct"/>
            <w:vMerge/>
          </w:tcPr>
          <w:p w14:paraId="323E6B32"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1"/>
              <w:bottom w:val="single" w:sz="8" w:space="0" w:color="000000"/>
              <w:right w:val="single" w:sz="8" w:space="0" w:color="000000"/>
            </w:tcBorders>
            <w:shd w:val="clear" w:color="auto" w:fill="auto"/>
            <w:vAlign w:val="center"/>
          </w:tcPr>
          <w:p w14:paraId="1FA3222D"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5062D6FD"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MIM210</w:t>
            </w:r>
          </w:p>
        </w:tc>
        <w:tc>
          <w:tcPr>
            <w:tcW w:w="621" w:type="pct"/>
            <w:tcBorders>
              <w:top w:val="nil"/>
              <w:left w:val="nil"/>
              <w:bottom w:val="single" w:sz="8" w:space="0" w:color="000000"/>
              <w:right w:val="single" w:sz="8" w:space="0" w:color="000000"/>
            </w:tcBorders>
            <w:shd w:val="clear" w:color="auto" w:fill="auto"/>
            <w:vAlign w:val="center"/>
          </w:tcPr>
          <w:p w14:paraId="7ADE7C0D"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 xml:space="preserve">Tarihi Çevre ve Koruma Bilgisi </w:t>
            </w:r>
          </w:p>
        </w:tc>
        <w:tc>
          <w:tcPr>
            <w:tcW w:w="212" w:type="pct"/>
            <w:tcBorders>
              <w:top w:val="nil"/>
              <w:left w:val="nil"/>
              <w:bottom w:val="single" w:sz="8" w:space="0" w:color="000000"/>
              <w:right w:val="single" w:sz="8" w:space="0" w:color="000000"/>
            </w:tcBorders>
            <w:shd w:val="clear" w:color="auto" w:fill="auto"/>
            <w:vAlign w:val="center"/>
          </w:tcPr>
          <w:p w14:paraId="4449FE40" w14:textId="77777777" w:rsidR="0052267F" w:rsidRPr="00EB6E3F" w:rsidRDefault="0052267F" w:rsidP="00E24363">
            <w:pPr>
              <w:ind w:firstLineChars="100" w:firstLine="160"/>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221" w:type="pct"/>
            <w:tcBorders>
              <w:top w:val="nil"/>
              <w:left w:val="nil"/>
              <w:bottom w:val="single" w:sz="8" w:space="0" w:color="000000"/>
              <w:right w:val="single" w:sz="8" w:space="0" w:color="000000"/>
            </w:tcBorders>
            <w:shd w:val="clear" w:color="auto" w:fill="auto"/>
            <w:vAlign w:val="center"/>
          </w:tcPr>
          <w:p w14:paraId="65ABBD15"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0</w:t>
            </w:r>
          </w:p>
        </w:tc>
        <w:tc>
          <w:tcPr>
            <w:tcW w:w="245" w:type="pct"/>
            <w:tcBorders>
              <w:top w:val="nil"/>
              <w:left w:val="nil"/>
              <w:bottom w:val="single" w:sz="8" w:space="0" w:color="000000"/>
              <w:right w:val="single" w:sz="8" w:space="0" w:color="000001"/>
            </w:tcBorders>
            <w:shd w:val="clear" w:color="auto" w:fill="auto"/>
            <w:vAlign w:val="center"/>
          </w:tcPr>
          <w:p w14:paraId="0881B4AF"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72FD602F"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336" w:type="pct"/>
            <w:gridSpan w:val="3"/>
          </w:tcPr>
          <w:p w14:paraId="7D5FD744"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Koruma düşüncesinin gelişimi ve kuramsal temelini,</w:t>
            </w:r>
          </w:p>
          <w:p w14:paraId="60D256FE" w14:textId="77777777" w:rsidR="0052267F" w:rsidRPr="00EB6E3F" w:rsidRDefault="0052267F" w:rsidP="00E24363">
            <w:pPr>
              <w:jc w:val="both"/>
              <w:rPr>
                <w:rFonts w:ascii="Times New Roman" w:hAnsi="Times New Roman" w:cs="Times New Roman"/>
                <w:sz w:val="16"/>
                <w:szCs w:val="16"/>
              </w:rPr>
            </w:pPr>
            <w:proofErr w:type="gramStart"/>
            <w:r w:rsidRPr="00EB6E3F">
              <w:rPr>
                <w:rFonts w:ascii="Times New Roman" w:hAnsi="Times New Roman" w:cs="Times New Roman"/>
                <w:sz w:val="16"/>
                <w:szCs w:val="16"/>
              </w:rPr>
              <w:t>korunacak</w:t>
            </w:r>
            <w:proofErr w:type="gramEnd"/>
            <w:r w:rsidRPr="00EB6E3F">
              <w:rPr>
                <w:rFonts w:ascii="Times New Roman" w:hAnsi="Times New Roman" w:cs="Times New Roman"/>
                <w:sz w:val="16"/>
                <w:szCs w:val="16"/>
              </w:rPr>
              <w:t xml:space="preserve"> değerler ve değerlendirme ölçütlerini, "Anıt" ve "Sit" kavramları, Anıt ve Sit ölçütlerini, koruma kavramı için oluşturulan ulusal ve uluslararası yasal düzenlemelerin, restorasyon öncesinde yapılan belgeleme çalışmalarını ve müdahale türlerini tanıtmayı amaçlar.</w:t>
            </w:r>
          </w:p>
        </w:tc>
        <w:tc>
          <w:tcPr>
            <w:tcW w:w="1166" w:type="pct"/>
          </w:tcPr>
          <w:p w14:paraId="006041E4" w14:textId="77777777" w:rsidR="0052267F" w:rsidRPr="0055087E"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The development and theoretical basis of conservation thought,</w:t>
            </w:r>
          </w:p>
          <w:p w14:paraId="07CC85B9" w14:textId="77777777" w:rsidR="0052267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introduce the values ​​to be protected and evaluation criteria, the concepts of "Monument" and "Site", the criteria of Monument and Site, the national and international legal regulations created for the concept of protection, the documentation studies made before restoration and the types of interventions.</w:t>
            </w:r>
          </w:p>
          <w:p w14:paraId="4C32BF08" w14:textId="77777777" w:rsidR="0052267F" w:rsidRDefault="0052267F" w:rsidP="00E24363">
            <w:pPr>
              <w:jc w:val="both"/>
              <w:rPr>
                <w:rFonts w:ascii="Times New Roman" w:hAnsi="Times New Roman" w:cs="Times New Roman"/>
                <w:sz w:val="16"/>
                <w:szCs w:val="16"/>
              </w:rPr>
            </w:pPr>
          </w:p>
          <w:p w14:paraId="51D7804B" w14:textId="77777777" w:rsidR="0052267F" w:rsidRDefault="0052267F" w:rsidP="00E24363">
            <w:pPr>
              <w:jc w:val="both"/>
              <w:rPr>
                <w:rFonts w:ascii="Times New Roman" w:hAnsi="Times New Roman" w:cs="Times New Roman"/>
                <w:sz w:val="16"/>
                <w:szCs w:val="16"/>
              </w:rPr>
            </w:pPr>
          </w:p>
          <w:p w14:paraId="5361AB77" w14:textId="77777777" w:rsidR="0052267F" w:rsidRDefault="0052267F" w:rsidP="00E24363">
            <w:pPr>
              <w:jc w:val="both"/>
              <w:rPr>
                <w:rFonts w:ascii="Times New Roman" w:hAnsi="Times New Roman" w:cs="Times New Roman"/>
                <w:sz w:val="16"/>
                <w:szCs w:val="16"/>
              </w:rPr>
            </w:pPr>
          </w:p>
          <w:p w14:paraId="64FBD57C" w14:textId="77777777" w:rsidR="0052267F" w:rsidRDefault="0052267F" w:rsidP="00E24363">
            <w:pPr>
              <w:jc w:val="both"/>
              <w:rPr>
                <w:rFonts w:ascii="Times New Roman" w:hAnsi="Times New Roman" w:cs="Times New Roman"/>
                <w:sz w:val="16"/>
                <w:szCs w:val="16"/>
              </w:rPr>
            </w:pPr>
          </w:p>
          <w:p w14:paraId="2C39ED69" w14:textId="77777777" w:rsidR="0052267F" w:rsidRPr="00EB6E3F" w:rsidRDefault="0052267F" w:rsidP="00E24363">
            <w:pPr>
              <w:jc w:val="both"/>
              <w:rPr>
                <w:rFonts w:ascii="Times New Roman" w:hAnsi="Times New Roman" w:cs="Times New Roman"/>
                <w:sz w:val="16"/>
                <w:szCs w:val="16"/>
              </w:rPr>
            </w:pPr>
          </w:p>
        </w:tc>
      </w:tr>
      <w:tr w:rsidR="0052267F" w:rsidRPr="00EB6E3F" w14:paraId="0270A648" w14:textId="77777777" w:rsidTr="00E24363">
        <w:trPr>
          <w:trHeight w:val="255"/>
        </w:trPr>
        <w:tc>
          <w:tcPr>
            <w:tcW w:w="221" w:type="pct"/>
            <w:vMerge/>
          </w:tcPr>
          <w:p w14:paraId="7F6F5606"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0"/>
              <w:bottom w:val="single" w:sz="8" w:space="0" w:color="000000"/>
              <w:right w:val="single" w:sz="8" w:space="0" w:color="000000"/>
            </w:tcBorders>
            <w:shd w:val="clear" w:color="auto" w:fill="auto"/>
            <w:vAlign w:val="center"/>
          </w:tcPr>
          <w:p w14:paraId="6D4412EC"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6796D38E"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TRD2</w:t>
            </w:r>
            <w:r>
              <w:rPr>
                <w:rFonts w:ascii="Times New Roman" w:hAnsi="Times New Roman" w:cs="Times New Roman"/>
                <w:color w:val="000000"/>
                <w:sz w:val="16"/>
                <w:szCs w:val="16"/>
              </w:rPr>
              <w:t>02</w:t>
            </w:r>
          </w:p>
        </w:tc>
        <w:tc>
          <w:tcPr>
            <w:tcW w:w="621" w:type="pct"/>
            <w:tcBorders>
              <w:top w:val="nil"/>
              <w:left w:val="nil"/>
              <w:bottom w:val="single" w:sz="8" w:space="0" w:color="000000"/>
              <w:right w:val="single" w:sz="8" w:space="0" w:color="000000"/>
            </w:tcBorders>
            <w:shd w:val="clear" w:color="auto" w:fill="auto"/>
            <w:vAlign w:val="center"/>
          </w:tcPr>
          <w:p w14:paraId="203ED71D"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Türk Dili II</w:t>
            </w:r>
          </w:p>
        </w:tc>
        <w:tc>
          <w:tcPr>
            <w:tcW w:w="212" w:type="pct"/>
            <w:tcBorders>
              <w:top w:val="nil"/>
              <w:left w:val="nil"/>
              <w:bottom w:val="single" w:sz="8" w:space="0" w:color="000000"/>
              <w:right w:val="single" w:sz="8" w:space="0" w:color="000000"/>
            </w:tcBorders>
            <w:shd w:val="clear" w:color="auto" w:fill="auto"/>
            <w:vAlign w:val="center"/>
          </w:tcPr>
          <w:p w14:paraId="25CF35EC"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19547607"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0</w:t>
            </w:r>
          </w:p>
        </w:tc>
        <w:tc>
          <w:tcPr>
            <w:tcW w:w="245" w:type="pct"/>
            <w:tcBorders>
              <w:top w:val="nil"/>
              <w:left w:val="nil"/>
              <w:bottom w:val="single" w:sz="8" w:space="0" w:color="000000"/>
              <w:right w:val="single" w:sz="8" w:space="0" w:color="000001"/>
            </w:tcBorders>
            <w:shd w:val="clear" w:color="auto" w:fill="auto"/>
            <w:vAlign w:val="center"/>
          </w:tcPr>
          <w:p w14:paraId="5840B578"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457EAF02"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2</w:t>
            </w:r>
          </w:p>
        </w:tc>
        <w:tc>
          <w:tcPr>
            <w:tcW w:w="1336" w:type="pct"/>
            <w:gridSpan w:val="3"/>
          </w:tcPr>
          <w:p w14:paraId="280CC794" w14:textId="77777777" w:rsidR="0052267F" w:rsidRPr="00EB6E3F" w:rsidRDefault="0052267F" w:rsidP="00E24363">
            <w:pPr>
              <w:jc w:val="both"/>
              <w:rPr>
                <w:rFonts w:ascii="Times New Roman" w:hAnsi="Times New Roman" w:cs="Times New Roman"/>
                <w:sz w:val="16"/>
                <w:szCs w:val="16"/>
              </w:rPr>
            </w:pPr>
            <w:r w:rsidRPr="00EB6E3F">
              <w:rPr>
                <w:rFonts w:ascii="Times New Roman" w:hAnsi="Times New Roman" w:cs="Times New Roman"/>
                <w:sz w:val="16"/>
                <w:szCs w:val="16"/>
              </w:rPr>
              <w:t>Kompozisyonun genel özellikleri. Bilimsel makalenin genel özellikleri ve planı. Anlatım biçimleri ve uygulaması. Makale, eleştiri, deneme, fıkra ve sohbet türlerinin karşılaştırmalı olarak incelenmesi. Günlük, hatırat, biyografi, otobiyografi, monografi ve mektup türlerinin ayırt edici özellikleri. Öykü ve romanın özellikleri ve türün seçilen bir örnek üzerinden incelenmesi.</w:t>
            </w:r>
          </w:p>
        </w:tc>
        <w:tc>
          <w:tcPr>
            <w:tcW w:w="1166" w:type="pct"/>
          </w:tcPr>
          <w:p w14:paraId="0D51492B" w14:textId="77777777" w:rsidR="0052267F" w:rsidRPr="00EB6E3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General properties of the composition. General characteristics and plan of the scientific article. Expression formats and application. Comparative analysis of article, criticism, essay, anecdote and conversation types. Distinctive features of diary, memoir, biography, autobiography, monograph and letter genres. The characteristics of the story and the novel and the examination of the genre through a selected example.</w:t>
            </w:r>
          </w:p>
        </w:tc>
      </w:tr>
      <w:tr w:rsidR="0052267F" w:rsidRPr="00EB6E3F" w14:paraId="1E6754B8" w14:textId="77777777" w:rsidTr="00E24363">
        <w:trPr>
          <w:trHeight w:val="270"/>
        </w:trPr>
        <w:tc>
          <w:tcPr>
            <w:tcW w:w="221" w:type="pct"/>
            <w:vMerge/>
          </w:tcPr>
          <w:p w14:paraId="36A7B95A"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0"/>
              <w:bottom w:val="single" w:sz="8" w:space="0" w:color="000000"/>
              <w:right w:val="single" w:sz="8" w:space="0" w:color="000000"/>
            </w:tcBorders>
            <w:shd w:val="clear" w:color="auto" w:fill="auto"/>
            <w:vAlign w:val="center"/>
          </w:tcPr>
          <w:p w14:paraId="5B7E7714"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Z</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1DAB32C1"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r>
              <w:rPr>
                <w:rFonts w:ascii="Times New Roman" w:hAnsi="Times New Roman" w:cs="Times New Roman"/>
                <w:color w:val="000000"/>
                <w:sz w:val="16"/>
                <w:szCs w:val="16"/>
              </w:rPr>
              <w:t>MIM212</w:t>
            </w:r>
          </w:p>
        </w:tc>
        <w:tc>
          <w:tcPr>
            <w:tcW w:w="621" w:type="pct"/>
            <w:tcBorders>
              <w:top w:val="nil"/>
              <w:left w:val="nil"/>
              <w:bottom w:val="single" w:sz="8" w:space="0" w:color="000000"/>
              <w:right w:val="single" w:sz="8" w:space="0" w:color="000000"/>
            </w:tcBorders>
            <w:shd w:val="clear" w:color="auto" w:fill="auto"/>
            <w:vAlign w:val="center"/>
          </w:tcPr>
          <w:p w14:paraId="4BC6CC96" w14:textId="77777777" w:rsidR="0052267F" w:rsidRPr="00EB6E3F" w:rsidRDefault="0052267F" w:rsidP="00E24363">
            <w:pPr>
              <w:rPr>
                <w:rFonts w:ascii="Times New Roman" w:hAnsi="Times New Roman" w:cs="Times New Roman"/>
                <w:color w:val="000000"/>
                <w:sz w:val="16"/>
                <w:szCs w:val="16"/>
              </w:rPr>
            </w:pPr>
            <w:r>
              <w:rPr>
                <w:rFonts w:ascii="Times New Roman" w:hAnsi="Times New Roman" w:cs="Times New Roman"/>
                <w:color w:val="000000"/>
                <w:sz w:val="16"/>
                <w:szCs w:val="16"/>
              </w:rPr>
              <w:t>Taşıyıcı Sistemler</w:t>
            </w:r>
          </w:p>
        </w:tc>
        <w:tc>
          <w:tcPr>
            <w:tcW w:w="212" w:type="pct"/>
            <w:tcBorders>
              <w:top w:val="nil"/>
              <w:left w:val="nil"/>
              <w:bottom w:val="single" w:sz="8" w:space="0" w:color="000000"/>
              <w:right w:val="single" w:sz="8" w:space="0" w:color="000000"/>
            </w:tcBorders>
            <w:shd w:val="clear" w:color="auto" w:fill="auto"/>
            <w:vAlign w:val="center"/>
          </w:tcPr>
          <w:p w14:paraId="24A3725B" w14:textId="77777777" w:rsidR="0052267F" w:rsidRPr="00EB6E3F" w:rsidRDefault="0052267F" w:rsidP="00E24363">
            <w:pPr>
              <w:ind w:firstLineChars="100" w:firstLine="160"/>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2D66DB0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r>
              <w:rPr>
                <w:rFonts w:ascii="Times New Roman" w:hAnsi="Times New Roman" w:cs="Times New Roman"/>
                <w:color w:val="000000"/>
                <w:sz w:val="16"/>
                <w:szCs w:val="16"/>
              </w:rPr>
              <w:t>0</w:t>
            </w:r>
          </w:p>
        </w:tc>
        <w:tc>
          <w:tcPr>
            <w:tcW w:w="245" w:type="pct"/>
            <w:tcBorders>
              <w:top w:val="nil"/>
              <w:left w:val="nil"/>
              <w:bottom w:val="single" w:sz="8" w:space="0" w:color="000000"/>
              <w:right w:val="single" w:sz="8" w:space="0" w:color="000001"/>
            </w:tcBorders>
            <w:shd w:val="clear" w:color="auto" w:fill="auto"/>
            <w:vAlign w:val="center"/>
          </w:tcPr>
          <w:p w14:paraId="5DEEABA9"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283C4ABD" w14:textId="77777777" w:rsidR="0052267F" w:rsidRPr="00EB6E3F"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336" w:type="pct"/>
            <w:gridSpan w:val="3"/>
          </w:tcPr>
          <w:p w14:paraId="2C0BEE0F" w14:textId="77777777" w:rsidR="0052267F" w:rsidRPr="00EB6E3F" w:rsidRDefault="0052267F" w:rsidP="00E24363">
            <w:pPr>
              <w:jc w:val="both"/>
              <w:rPr>
                <w:rFonts w:ascii="Times New Roman" w:hAnsi="Times New Roman" w:cs="Times New Roman"/>
                <w:sz w:val="16"/>
                <w:szCs w:val="16"/>
              </w:rPr>
            </w:pPr>
            <w:r>
              <w:rPr>
                <w:rFonts w:ascii="Times New Roman" w:hAnsi="Times New Roman" w:cs="Times New Roman"/>
                <w:sz w:val="16"/>
                <w:szCs w:val="16"/>
              </w:rPr>
              <w:t>Farklı taşıyıcı sistemlerin davranışlarını anlama ve bu sistemleri tasarlama kabiliyetinin kazandırılması, yığma, ahşap, çelik, betonarme, prefabrike beton yapı tasarımının temel ilkelerinin anlatılması.</w:t>
            </w:r>
          </w:p>
        </w:tc>
        <w:tc>
          <w:tcPr>
            <w:tcW w:w="1166" w:type="pct"/>
          </w:tcPr>
          <w:p w14:paraId="60B86E2B" w14:textId="77777777" w:rsidR="0052267F" w:rsidRDefault="0052267F" w:rsidP="00E24363">
            <w:pPr>
              <w:jc w:val="both"/>
              <w:rPr>
                <w:rFonts w:ascii="Times New Roman" w:hAnsi="Times New Roman" w:cs="Times New Roman"/>
                <w:sz w:val="16"/>
                <w:szCs w:val="16"/>
              </w:rPr>
            </w:pPr>
            <w:r w:rsidRPr="0055087E">
              <w:rPr>
                <w:rFonts w:ascii="Times New Roman" w:hAnsi="Times New Roman" w:cs="Times New Roman"/>
                <w:sz w:val="16"/>
                <w:szCs w:val="16"/>
              </w:rPr>
              <w:t>Understanding the behavior of different carrier systems and gaining the ability to design these systems, explaining the basic principles of masonry, wood, steel, reinforced concrete, prefabricated concrete structure design.</w:t>
            </w:r>
          </w:p>
        </w:tc>
      </w:tr>
      <w:tr w:rsidR="0052267F" w:rsidRPr="00EB6E3F" w14:paraId="0D60598B" w14:textId="77777777" w:rsidTr="00E24363">
        <w:trPr>
          <w:trHeight w:val="975"/>
        </w:trPr>
        <w:tc>
          <w:tcPr>
            <w:tcW w:w="221" w:type="pct"/>
            <w:vMerge/>
          </w:tcPr>
          <w:p w14:paraId="7D29DC4D" w14:textId="77777777" w:rsidR="0052267F" w:rsidRPr="00EB6E3F" w:rsidRDefault="0052267F" w:rsidP="00E24363">
            <w:pPr>
              <w:rPr>
                <w:rFonts w:ascii="Times New Roman" w:hAnsi="Times New Roman" w:cs="Times New Roman"/>
                <w:sz w:val="16"/>
                <w:szCs w:val="16"/>
              </w:rPr>
            </w:pPr>
          </w:p>
        </w:tc>
        <w:tc>
          <w:tcPr>
            <w:tcW w:w="177" w:type="pct"/>
            <w:tcBorders>
              <w:top w:val="nil"/>
              <w:left w:val="single" w:sz="8" w:space="0" w:color="000000"/>
              <w:bottom w:val="single" w:sz="8" w:space="0" w:color="000000"/>
              <w:right w:val="single" w:sz="8" w:space="0" w:color="000000"/>
            </w:tcBorders>
            <w:shd w:val="clear" w:color="auto" w:fill="auto"/>
            <w:vAlign w:val="center"/>
          </w:tcPr>
          <w:p w14:paraId="49F55E6C"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S</w:t>
            </w:r>
          </w:p>
        </w:tc>
        <w:tc>
          <w:tcPr>
            <w:tcW w:w="450" w:type="pct"/>
            <w:tcBorders>
              <w:top w:val="nil"/>
              <w:left w:val="single" w:sz="8" w:space="0" w:color="000001"/>
              <w:bottom w:val="single" w:sz="8" w:space="0" w:color="000000"/>
              <w:right w:val="single" w:sz="8" w:space="0" w:color="000000"/>
            </w:tcBorders>
            <w:shd w:val="clear" w:color="auto" w:fill="auto"/>
            <w:vAlign w:val="center"/>
          </w:tcPr>
          <w:p w14:paraId="6534372A"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1F352F9C" w14:textId="77777777" w:rsidR="0052267F" w:rsidRPr="00EB6E3F" w:rsidRDefault="0052267F" w:rsidP="00E24363">
            <w:pPr>
              <w:rPr>
                <w:rFonts w:ascii="Times New Roman" w:hAnsi="Times New Roman" w:cs="Times New Roman"/>
                <w:color w:val="000000"/>
                <w:sz w:val="16"/>
                <w:szCs w:val="16"/>
              </w:rPr>
            </w:pPr>
            <w:r w:rsidRPr="00EB6E3F">
              <w:rPr>
                <w:rFonts w:ascii="Times New Roman" w:hAnsi="Times New Roman" w:cs="Times New Roman"/>
                <w:color w:val="000000"/>
                <w:sz w:val="16"/>
                <w:szCs w:val="16"/>
              </w:rPr>
              <w:t>TEKNİK SEÇMELİ DERSLER-III</w:t>
            </w:r>
          </w:p>
        </w:tc>
        <w:tc>
          <w:tcPr>
            <w:tcW w:w="212" w:type="pct"/>
            <w:tcBorders>
              <w:top w:val="nil"/>
              <w:left w:val="nil"/>
              <w:bottom w:val="single" w:sz="8" w:space="0" w:color="000000"/>
              <w:right w:val="single" w:sz="8" w:space="0" w:color="000000"/>
            </w:tcBorders>
            <w:shd w:val="clear" w:color="auto" w:fill="auto"/>
            <w:vAlign w:val="center"/>
          </w:tcPr>
          <w:p w14:paraId="567035FB" w14:textId="77777777" w:rsidR="0052267F" w:rsidRPr="00EB6E3F" w:rsidRDefault="0052267F" w:rsidP="00E24363">
            <w:pPr>
              <w:ind w:firstLineChars="100" w:firstLine="160"/>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221" w:type="pct"/>
            <w:tcBorders>
              <w:top w:val="nil"/>
              <w:left w:val="nil"/>
              <w:bottom w:val="single" w:sz="8" w:space="0" w:color="000000"/>
              <w:right w:val="single" w:sz="8" w:space="0" w:color="000000"/>
            </w:tcBorders>
            <w:shd w:val="clear" w:color="auto" w:fill="auto"/>
            <w:vAlign w:val="center"/>
          </w:tcPr>
          <w:p w14:paraId="29D3D4DF"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 </w:t>
            </w:r>
          </w:p>
        </w:tc>
        <w:tc>
          <w:tcPr>
            <w:tcW w:w="245" w:type="pct"/>
            <w:tcBorders>
              <w:top w:val="nil"/>
              <w:left w:val="nil"/>
              <w:bottom w:val="single" w:sz="8" w:space="0" w:color="000000"/>
              <w:right w:val="single" w:sz="8" w:space="0" w:color="000001"/>
            </w:tcBorders>
            <w:shd w:val="clear" w:color="auto" w:fill="auto"/>
            <w:vAlign w:val="center"/>
          </w:tcPr>
          <w:p w14:paraId="3E9A3E10"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3E4BB77E" w14:textId="77777777" w:rsidR="0052267F" w:rsidRPr="00EB6E3F" w:rsidRDefault="0052267F" w:rsidP="00E24363">
            <w:pPr>
              <w:jc w:val="center"/>
              <w:rPr>
                <w:rFonts w:ascii="Times New Roman" w:hAnsi="Times New Roman" w:cs="Times New Roman"/>
                <w:color w:val="000000"/>
                <w:sz w:val="16"/>
                <w:szCs w:val="16"/>
              </w:rPr>
            </w:pPr>
            <w:r w:rsidRPr="00EB6E3F">
              <w:rPr>
                <w:rFonts w:ascii="Times New Roman" w:hAnsi="Times New Roman" w:cs="Times New Roman"/>
                <w:color w:val="000000"/>
                <w:sz w:val="16"/>
                <w:szCs w:val="16"/>
              </w:rPr>
              <w:t>3</w:t>
            </w:r>
          </w:p>
        </w:tc>
        <w:tc>
          <w:tcPr>
            <w:tcW w:w="1336" w:type="pct"/>
            <w:gridSpan w:val="3"/>
          </w:tcPr>
          <w:p w14:paraId="79CB21C7" w14:textId="77777777" w:rsidR="0052267F" w:rsidRPr="00EB6E3F" w:rsidRDefault="0052267F" w:rsidP="00E24363">
            <w:pPr>
              <w:jc w:val="both"/>
              <w:rPr>
                <w:rFonts w:ascii="Times New Roman" w:hAnsi="Times New Roman" w:cs="Times New Roman"/>
                <w:sz w:val="16"/>
                <w:szCs w:val="16"/>
              </w:rPr>
            </w:pPr>
          </w:p>
        </w:tc>
        <w:tc>
          <w:tcPr>
            <w:tcW w:w="1166" w:type="pct"/>
          </w:tcPr>
          <w:p w14:paraId="00DBDAAA" w14:textId="77777777" w:rsidR="0052267F" w:rsidRPr="00EB6E3F" w:rsidRDefault="0052267F" w:rsidP="00E24363">
            <w:pPr>
              <w:jc w:val="both"/>
              <w:rPr>
                <w:rFonts w:ascii="Times New Roman" w:hAnsi="Times New Roman" w:cs="Times New Roman"/>
                <w:sz w:val="16"/>
                <w:szCs w:val="16"/>
              </w:rPr>
            </w:pPr>
          </w:p>
        </w:tc>
      </w:tr>
      <w:tr w:rsidR="0052267F" w:rsidRPr="00DB638E" w14:paraId="3D70498F" w14:textId="77777777" w:rsidTr="00E24363">
        <w:trPr>
          <w:trHeight w:val="317"/>
        </w:trPr>
        <w:tc>
          <w:tcPr>
            <w:tcW w:w="1469" w:type="pct"/>
            <w:gridSpan w:val="4"/>
            <w:tcBorders>
              <w:right w:val="single" w:sz="8" w:space="0" w:color="000000"/>
            </w:tcBorders>
            <w:vAlign w:val="center"/>
          </w:tcPr>
          <w:p w14:paraId="4457DC4C" w14:textId="77777777" w:rsidR="0052267F" w:rsidRPr="00DB638E" w:rsidRDefault="0052267F" w:rsidP="00E24363">
            <w:pPr>
              <w:jc w:val="right"/>
              <w:rPr>
                <w:rFonts w:ascii="Times New Roman" w:hAnsi="Times New Roman" w:cs="Times New Roman"/>
                <w:color w:val="000000"/>
                <w:sz w:val="16"/>
                <w:szCs w:val="16"/>
              </w:rPr>
            </w:pPr>
            <w:r>
              <w:rPr>
                <w:rFonts w:ascii="Times New Roman" w:eastAsia="Times New Roman" w:hAnsi="Times New Roman" w:cs="Times New Roman"/>
                <w:b/>
                <w:bCs/>
                <w:color w:val="000000"/>
                <w:sz w:val="16"/>
                <w:szCs w:val="16"/>
                <w:lang w:eastAsia="tr-TR"/>
              </w:rPr>
              <w:t>IV</w:t>
            </w:r>
            <w:r w:rsidRPr="006A08AC">
              <w:rPr>
                <w:rFonts w:ascii="Times New Roman" w:eastAsia="Times New Roman" w:hAnsi="Times New Roman" w:cs="Times New Roman"/>
                <w:b/>
                <w:bCs/>
                <w:color w:val="000000"/>
                <w:sz w:val="16"/>
                <w:szCs w:val="16"/>
                <w:lang w:eastAsia="tr-TR"/>
              </w:rPr>
              <w:t>. YARI YIL KREDİ TOPLAMI</w:t>
            </w:r>
          </w:p>
        </w:tc>
        <w:tc>
          <w:tcPr>
            <w:tcW w:w="212" w:type="pct"/>
            <w:tcBorders>
              <w:top w:val="single" w:sz="8" w:space="0" w:color="000000"/>
              <w:left w:val="nil"/>
              <w:bottom w:val="single" w:sz="8" w:space="0" w:color="000000"/>
              <w:right w:val="single" w:sz="8" w:space="0" w:color="000000"/>
            </w:tcBorders>
            <w:shd w:val="clear" w:color="auto" w:fill="auto"/>
            <w:vAlign w:val="center"/>
          </w:tcPr>
          <w:p w14:paraId="79AB3ACB" w14:textId="77777777" w:rsidR="0052267F" w:rsidRPr="00DB638E" w:rsidRDefault="0052267F" w:rsidP="00E24363">
            <w:pP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221" w:type="pct"/>
            <w:tcBorders>
              <w:top w:val="single" w:sz="8" w:space="0" w:color="000000"/>
              <w:left w:val="nil"/>
              <w:bottom w:val="single" w:sz="8" w:space="0" w:color="000000"/>
              <w:right w:val="single" w:sz="8" w:space="0" w:color="000000"/>
            </w:tcBorders>
            <w:shd w:val="clear" w:color="auto" w:fill="auto"/>
            <w:vAlign w:val="center"/>
          </w:tcPr>
          <w:p w14:paraId="38FB648C" w14:textId="77777777" w:rsidR="0052267F" w:rsidRPr="00DB638E"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245" w:type="pct"/>
            <w:tcBorders>
              <w:top w:val="single" w:sz="8" w:space="0" w:color="000000"/>
              <w:left w:val="nil"/>
              <w:bottom w:val="single" w:sz="8" w:space="0" w:color="000000"/>
              <w:right w:val="single" w:sz="8" w:space="0" w:color="000001"/>
            </w:tcBorders>
            <w:shd w:val="clear" w:color="auto" w:fill="auto"/>
            <w:vAlign w:val="center"/>
          </w:tcPr>
          <w:p w14:paraId="1F4D30CB" w14:textId="77777777" w:rsidR="0052267F" w:rsidRPr="00DB638E"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351" w:type="pct"/>
            <w:tcBorders>
              <w:top w:val="single" w:sz="8" w:space="0" w:color="000000"/>
              <w:left w:val="nil"/>
              <w:bottom w:val="single" w:sz="8" w:space="0" w:color="000000"/>
              <w:right w:val="single" w:sz="8" w:space="0" w:color="000001"/>
            </w:tcBorders>
            <w:shd w:val="clear" w:color="auto" w:fill="auto"/>
            <w:vAlign w:val="center"/>
          </w:tcPr>
          <w:p w14:paraId="6F559EBB" w14:textId="77777777" w:rsidR="0052267F" w:rsidRPr="00DB638E" w:rsidRDefault="0052267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325" w:type="pct"/>
            <w:gridSpan w:val="2"/>
            <w:tcBorders>
              <w:bottom w:val="nil"/>
              <w:right w:val="nil"/>
            </w:tcBorders>
          </w:tcPr>
          <w:p w14:paraId="42B7549C" w14:textId="77777777" w:rsidR="0052267F" w:rsidRPr="00DB638E" w:rsidRDefault="0052267F" w:rsidP="00E24363">
            <w:pPr>
              <w:jc w:val="both"/>
              <w:rPr>
                <w:rFonts w:ascii="Times New Roman" w:hAnsi="Times New Roman" w:cs="Times New Roman"/>
                <w:sz w:val="16"/>
                <w:szCs w:val="16"/>
              </w:rPr>
            </w:pPr>
          </w:p>
        </w:tc>
        <w:tc>
          <w:tcPr>
            <w:tcW w:w="1177" w:type="pct"/>
            <w:gridSpan w:val="2"/>
            <w:tcBorders>
              <w:bottom w:val="nil"/>
              <w:right w:val="nil"/>
            </w:tcBorders>
          </w:tcPr>
          <w:p w14:paraId="0E35B513" w14:textId="77777777" w:rsidR="0052267F" w:rsidRPr="00DB638E" w:rsidRDefault="0052267F" w:rsidP="00E24363">
            <w:pPr>
              <w:jc w:val="both"/>
              <w:rPr>
                <w:rFonts w:ascii="Times New Roman" w:hAnsi="Times New Roman" w:cs="Times New Roman"/>
                <w:sz w:val="16"/>
                <w:szCs w:val="16"/>
              </w:rPr>
            </w:pPr>
          </w:p>
        </w:tc>
      </w:tr>
      <w:tr w:rsidR="0052267F" w:rsidRPr="00DB638E" w14:paraId="51680249" w14:textId="77777777" w:rsidTr="00E24363">
        <w:trPr>
          <w:trHeight w:val="317"/>
        </w:trPr>
        <w:tc>
          <w:tcPr>
            <w:tcW w:w="1469" w:type="pct"/>
            <w:gridSpan w:val="4"/>
            <w:tcBorders>
              <w:right w:val="single" w:sz="8" w:space="0" w:color="000000"/>
            </w:tcBorders>
            <w:vAlign w:val="center"/>
          </w:tcPr>
          <w:p w14:paraId="17C2BA82" w14:textId="77777777" w:rsidR="0052267F" w:rsidRPr="00DB638E" w:rsidRDefault="0052267F" w:rsidP="00E24363">
            <w:pPr>
              <w:jc w:val="right"/>
              <w:rPr>
                <w:rFonts w:ascii="Times New Roman" w:hAnsi="Times New Roman" w:cs="Times New Roman"/>
                <w:color w:val="000000"/>
                <w:sz w:val="16"/>
                <w:szCs w:val="16"/>
              </w:rPr>
            </w:pPr>
            <w:r w:rsidRPr="006A08AC">
              <w:rPr>
                <w:rFonts w:ascii="Times New Roman" w:eastAsia="Times New Roman" w:hAnsi="Times New Roman" w:cs="Times New Roman"/>
                <w:b/>
                <w:bCs/>
                <w:color w:val="000000"/>
                <w:sz w:val="16"/>
                <w:szCs w:val="16"/>
                <w:lang w:eastAsia="tr-TR"/>
              </w:rPr>
              <w:t>KREDİ TOPLAMI /DÖNEM</w:t>
            </w:r>
          </w:p>
        </w:tc>
        <w:tc>
          <w:tcPr>
            <w:tcW w:w="433" w:type="pct"/>
            <w:gridSpan w:val="2"/>
            <w:tcBorders>
              <w:top w:val="single" w:sz="8" w:space="0" w:color="000000"/>
              <w:left w:val="nil"/>
              <w:bottom w:val="single" w:sz="4" w:space="0" w:color="auto"/>
              <w:right w:val="single" w:sz="8" w:space="0" w:color="000000"/>
            </w:tcBorders>
            <w:shd w:val="clear" w:color="auto" w:fill="auto"/>
            <w:vAlign w:val="center"/>
          </w:tcPr>
          <w:p w14:paraId="2479D29D" w14:textId="77777777" w:rsidR="0052267F" w:rsidRPr="00395D3B" w:rsidRDefault="0052267F" w:rsidP="00E24363">
            <w:pPr>
              <w:jc w:val="center"/>
              <w:rPr>
                <w:rFonts w:ascii="Times New Roman" w:hAnsi="Times New Roman" w:cs="Times New Roman"/>
                <w:b/>
                <w:color w:val="000000"/>
                <w:sz w:val="16"/>
                <w:szCs w:val="16"/>
              </w:rPr>
            </w:pPr>
            <w:r w:rsidRPr="00395D3B">
              <w:rPr>
                <w:rFonts w:ascii="Times New Roman" w:hAnsi="Times New Roman" w:cs="Times New Roman"/>
                <w:b/>
                <w:color w:val="000000"/>
                <w:sz w:val="16"/>
                <w:szCs w:val="16"/>
              </w:rPr>
              <w:t>2</w:t>
            </w:r>
            <w:r>
              <w:rPr>
                <w:rFonts w:ascii="Times New Roman" w:hAnsi="Times New Roman" w:cs="Times New Roman"/>
                <w:b/>
                <w:color w:val="000000"/>
                <w:sz w:val="16"/>
                <w:szCs w:val="16"/>
              </w:rPr>
              <w:t>7</w:t>
            </w:r>
          </w:p>
        </w:tc>
        <w:tc>
          <w:tcPr>
            <w:tcW w:w="245" w:type="pct"/>
            <w:tcBorders>
              <w:top w:val="single" w:sz="8" w:space="0" w:color="000000"/>
              <w:left w:val="nil"/>
              <w:bottom w:val="single" w:sz="4" w:space="0" w:color="auto"/>
              <w:right w:val="single" w:sz="8" w:space="0" w:color="000001"/>
            </w:tcBorders>
            <w:shd w:val="clear" w:color="auto" w:fill="auto"/>
            <w:vAlign w:val="center"/>
          </w:tcPr>
          <w:p w14:paraId="70918C27" w14:textId="77777777" w:rsidR="0052267F" w:rsidRPr="00395D3B" w:rsidRDefault="0052267F" w:rsidP="00E243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52</w:t>
            </w:r>
          </w:p>
        </w:tc>
        <w:tc>
          <w:tcPr>
            <w:tcW w:w="351" w:type="pct"/>
            <w:tcBorders>
              <w:top w:val="single" w:sz="8" w:space="0" w:color="000000"/>
              <w:left w:val="nil"/>
              <w:bottom w:val="single" w:sz="4" w:space="0" w:color="auto"/>
              <w:right w:val="single" w:sz="8" w:space="0" w:color="000001"/>
            </w:tcBorders>
            <w:shd w:val="clear" w:color="auto" w:fill="auto"/>
            <w:vAlign w:val="center"/>
          </w:tcPr>
          <w:p w14:paraId="1ABA9A13" w14:textId="77777777" w:rsidR="0052267F" w:rsidRPr="00395D3B" w:rsidRDefault="0052267F" w:rsidP="00E243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60</w:t>
            </w:r>
          </w:p>
        </w:tc>
        <w:tc>
          <w:tcPr>
            <w:tcW w:w="1313" w:type="pct"/>
            <w:tcBorders>
              <w:top w:val="nil"/>
              <w:bottom w:val="nil"/>
              <w:right w:val="nil"/>
            </w:tcBorders>
          </w:tcPr>
          <w:p w14:paraId="03B57F95" w14:textId="77777777" w:rsidR="0052267F" w:rsidRPr="00DB638E" w:rsidRDefault="0052267F" w:rsidP="00E24363">
            <w:pPr>
              <w:jc w:val="both"/>
              <w:rPr>
                <w:rFonts w:ascii="Times New Roman" w:hAnsi="Times New Roman" w:cs="Times New Roman"/>
                <w:sz w:val="16"/>
                <w:szCs w:val="16"/>
              </w:rPr>
            </w:pPr>
          </w:p>
        </w:tc>
        <w:tc>
          <w:tcPr>
            <w:tcW w:w="1189" w:type="pct"/>
            <w:gridSpan w:val="3"/>
            <w:tcBorders>
              <w:top w:val="nil"/>
              <w:bottom w:val="nil"/>
              <w:right w:val="nil"/>
            </w:tcBorders>
          </w:tcPr>
          <w:p w14:paraId="64EC1ED7" w14:textId="77777777" w:rsidR="0052267F" w:rsidRPr="00DB638E" w:rsidRDefault="0052267F" w:rsidP="00E24363">
            <w:pPr>
              <w:jc w:val="both"/>
              <w:rPr>
                <w:rFonts w:ascii="Times New Roman" w:hAnsi="Times New Roman" w:cs="Times New Roman"/>
                <w:sz w:val="16"/>
                <w:szCs w:val="16"/>
              </w:rPr>
            </w:pPr>
          </w:p>
        </w:tc>
      </w:tr>
    </w:tbl>
    <w:p w14:paraId="58FE7999" w14:textId="77777777" w:rsidR="0052267F" w:rsidRDefault="0052267F"/>
    <w:p w14:paraId="73213EC2" w14:textId="5D71918F" w:rsidR="006D4A9E" w:rsidRDefault="006D4A9E"/>
    <w:p w14:paraId="68EA092B" w14:textId="77777777" w:rsidR="006D4A9E" w:rsidRDefault="006D4A9E"/>
    <w:sectPr w:rsidR="006D4A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AE3B" w14:textId="77777777" w:rsidR="00303785" w:rsidRDefault="00303785" w:rsidP="006D4A9E">
      <w:pPr>
        <w:spacing w:after="0" w:line="240" w:lineRule="auto"/>
      </w:pPr>
      <w:r>
        <w:separator/>
      </w:r>
    </w:p>
  </w:endnote>
  <w:endnote w:type="continuationSeparator" w:id="0">
    <w:p w14:paraId="04ADBCB1" w14:textId="77777777" w:rsidR="00303785" w:rsidRDefault="00303785" w:rsidP="006D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E2B3" w14:textId="77777777" w:rsidR="00303785" w:rsidRDefault="00303785" w:rsidP="006D4A9E">
      <w:pPr>
        <w:spacing w:after="0" w:line="240" w:lineRule="auto"/>
      </w:pPr>
      <w:r>
        <w:separator/>
      </w:r>
    </w:p>
  </w:footnote>
  <w:footnote w:type="continuationSeparator" w:id="0">
    <w:p w14:paraId="5BE3415C" w14:textId="77777777" w:rsidR="00303785" w:rsidRDefault="00303785" w:rsidP="006D4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3CD5" w14:textId="77777777" w:rsidR="006D4A9E" w:rsidRPr="009C68F8" w:rsidRDefault="006D4A9E" w:rsidP="006D4A9E">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T.C</w:t>
    </w:r>
  </w:p>
  <w:p w14:paraId="4C929FFA" w14:textId="77777777" w:rsidR="006D4A9E" w:rsidRPr="009C68F8" w:rsidRDefault="006D4A9E" w:rsidP="006D4A9E">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MUNZUR ÜNİVERSİTESİ</w:t>
    </w:r>
  </w:p>
  <w:p w14:paraId="3010298A" w14:textId="77777777" w:rsidR="006D4A9E" w:rsidRDefault="006D4A9E" w:rsidP="006D4A9E">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 xml:space="preserve">GÜZEL SANATLAR, TASARIM ve MİMARLIK FAKÜLTESİ </w:t>
    </w:r>
  </w:p>
  <w:p w14:paraId="7716664D" w14:textId="77777777" w:rsidR="006D4A9E" w:rsidRPr="009C68F8" w:rsidRDefault="006D4A9E" w:rsidP="006D4A9E">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MİMARLIK BÖLÜMÜ</w:t>
    </w:r>
  </w:p>
  <w:p w14:paraId="315F89A4" w14:textId="77777777" w:rsidR="006D4A9E" w:rsidRDefault="006D4A9E" w:rsidP="006D4A9E">
    <w:pPr>
      <w:pStyle w:val="stBilgi"/>
      <w:jc w:val="center"/>
      <w:rPr>
        <w:rFonts w:ascii="Times New Roman" w:hAnsi="Times New Roman" w:cs="Times New Roman"/>
        <w:b/>
        <w:sz w:val="18"/>
        <w:szCs w:val="20"/>
      </w:rPr>
    </w:pPr>
    <w:r w:rsidRPr="001A7205">
      <w:rPr>
        <w:rFonts w:ascii="Times New Roman" w:hAnsi="Times New Roman" w:cs="Times New Roman"/>
        <w:b/>
        <w:sz w:val="18"/>
        <w:szCs w:val="20"/>
      </w:rPr>
      <w:t>-DERS İÇERİKLERİ-</w:t>
    </w:r>
  </w:p>
  <w:p w14:paraId="44A91DFE" w14:textId="77777777" w:rsidR="006D4A9E" w:rsidRDefault="006D4A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074"/>
    <w:multiLevelType w:val="hybridMultilevel"/>
    <w:tmpl w:val="2C3C5694"/>
    <w:lvl w:ilvl="0" w:tplc="E140F81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BE"/>
    <w:rsid w:val="000105B1"/>
    <w:rsid w:val="00144F9D"/>
    <w:rsid w:val="001837BE"/>
    <w:rsid w:val="00303785"/>
    <w:rsid w:val="003C67A4"/>
    <w:rsid w:val="0052267F"/>
    <w:rsid w:val="00636D2A"/>
    <w:rsid w:val="006D4A9E"/>
    <w:rsid w:val="00E40480"/>
    <w:rsid w:val="00E94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A537"/>
  <w15:chartTrackingRefBased/>
  <w15:docId w15:val="{A9CFD529-967A-4638-AFAD-CEE4AD33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6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D4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4A9E"/>
    <w:pPr>
      <w:ind w:left="720"/>
      <w:contextualSpacing/>
    </w:pPr>
  </w:style>
  <w:style w:type="paragraph" w:styleId="stBilgi">
    <w:name w:val="header"/>
    <w:basedOn w:val="Normal"/>
    <w:link w:val="stBilgiChar"/>
    <w:uiPriority w:val="99"/>
    <w:unhideWhenUsed/>
    <w:rsid w:val="006D4A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A9E"/>
  </w:style>
  <w:style w:type="paragraph" w:styleId="AltBilgi">
    <w:name w:val="footer"/>
    <w:basedOn w:val="Normal"/>
    <w:link w:val="AltBilgiChar"/>
    <w:uiPriority w:val="99"/>
    <w:unhideWhenUsed/>
    <w:rsid w:val="006D4A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nur güngör</dc:creator>
  <cp:keywords/>
  <dc:description/>
  <cp:lastModifiedBy>gizem nur güngör</cp:lastModifiedBy>
  <cp:revision>5</cp:revision>
  <dcterms:created xsi:type="dcterms:W3CDTF">2021-03-19T09:09:00Z</dcterms:created>
  <dcterms:modified xsi:type="dcterms:W3CDTF">2021-06-30T10:50:00Z</dcterms:modified>
</cp:coreProperties>
</file>