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14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2972"/>
        <w:gridCol w:w="7609"/>
      </w:tblGrid>
      <w:tr w:rsidR="00F0676A" w:rsidTr="004830C4">
        <w:trPr>
          <w:trHeight w:val="550"/>
        </w:trPr>
        <w:tc>
          <w:tcPr>
            <w:tcW w:w="2972" w:type="dxa"/>
            <w:vAlign w:val="center"/>
          </w:tcPr>
          <w:p w:rsidR="00F0676A" w:rsidRPr="009E305C" w:rsidRDefault="00F0676A" w:rsidP="002E5B61">
            <w:pPr>
              <w:pStyle w:val="TableParagraph"/>
              <w:spacing w:before="1" w:line="263" w:lineRule="exact"/>
              <w:ind w:left="107"/>
              <w:rPr>
                <w:rFonts w:ascii="Arial" w:hAnsi="Arial" w:cs="Arial"/>
                <w:sz w:val="24"/>
              </w:rPr>
            </w:pPr>
            <w:r w:rsidRPr="009E305C">
              <w:rPr>
                <w:rFonts w:ascii="Arial" w:hAnsi="Arial" w:cs="Arial"/>
                <w:sz w:val="24"/>
              </w:rPr>
              <w:t>BİRİM</w:t>
            </w:r>
          </w:p>
        </w:tc>
        <w:tc>
          <w:tcPr>
            <w:tcW w:w="7609" w:type="dxa"/>
            <w:vAlign w:val="center"/>
          </w:tcPr>
          <w:p w:rsidR="00F0676A" w:rsidRPr="009E305C" w:rsidRDefault="00F0676A" w:rsidP="002E5B61">
            <w:pPr>
              <w:pStyle w:val="TableParagraph"/>
              <w:spacing w:line="272" w:lineRule="exact"/>
              <w:ind w:left="107"/>
              <w:rPr>
                <w:rFonts w:ascii="Arial" w:hAnsi="Arial" w:cs="Arial"/>
                <w:sz w:val="24"/>
              </w:rPr>
            </w:pPr>
            <w:r w:rsidRPr="009E305C">
              <w:rPr>
                <w:rFonts w:ascii="Arial" w:hAnsi="Arial" w:cs="Arial"/>
                <w:sz w:val="24"/>
              </w:rPr>
              <w:t>MUNZUR ÜNİVERSİTESİ TUNCELİ MESLEK YUKSEKOKULU</w:t>
            </w:r>
          </w:p>
        </w:tc>
      </w:tr>
      <w:tr w:rsidR="00F0676A" w:rsidTr="004830C4">
        <w:trPr>
          <w:trHeight w:val="380"/>
        </w:trPr>
        <w:tc>
          <w:tcPr>
            <w:tcW w:w="2972" w:type="dxa"/>
            <w:vAlign w:val="center"/>
          </w:tcPr>
          <w:p w:rsidR="00F0676A" w:rsidRPr="009E305C" w:rsidRDefault="00F0676A" w:rsidP="002E5B61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</w:rPr>
            </w:pPr>
            <w:r w:rsidRPr="009E305C">
              <w:rPr>
                <w:rFonts w:ascii="Arial" w:hAnsi="Arial" w:cs="Arial"/>
                <w:sz w:val="24"/>
              </w:rPr>
              <w:t>İŞ ÜNVANI</w:t>
            </w:r>
          </w:p>
        </w:tc>
        <w:tc>
          <w:tcPr>
            <w:tcW w:w="7609" w:type="dxa"/>
            <w:vAlign w:val="center"/>
          </w:tcPr>
          <w:p w:rsidR="00F0676A" w:rsidRPr="009E305C" w:rsidRDefault="00F0676A" w:rsidP="002E5B61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</w:rPr>
            </w:pPr>
            <w:r w:rsidRPr="009E305C">
              <w:rPr>
                <w:rFonts w:ascii="Arial" w:hAnsi="Arial" w:cs="Arial"/>
                <w:sz w:val="24"/>
              </w:rPr>
              <w:t>YÜKSEKOKUL SEKRETERİ</w:t>
            </w:r>
          </w:p>
        </w:tc>
      </w:tr>
      <w:tr w:rsidR="00F0676A" w:rsidTr="004830C4">
        <w:trPr>
          <w:trHeight w:val="382"/>
        </w:trPr>
        <w:tc>
          <w:tcPr>
            <w:tcW w:w="2972" w:type="dxa"/>
            <w:vAlign w:val="center"/>
          </w:tcPr>
          <w:p w:rsidR="00F0676A" w:rsidRPr="009E305C" w:rsidRDefault="00F0676A" w:rsidP="002E5B61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4"/>
              </w:rPr>
            </w:pPr>
            <w:r w:rsidRPr="009E305C">
              <w:rPr>
                <w:rFonts w:ascii="Arial" w:hAnsi="Arial" w:cs="Arial"/>
                <w:sz w:val="24"/>
              </w:rPr>
              <w:t>BAĞLI OLDUĞU MAKAM</w:t>
            </w:r>
          </w:p>
        </w:tc>
        <w:tc>
          <w:tcPr>
            <w:tcW w:w="7609" w:type="dxa"/>
            <w:vAlign w:val="center"/>
          </w:tcPr>
          <w:p w:rsidR="00F0676A" w:rsidRPr="009E305C" w:rsidRDefault="00F0676A" w:rsidP="002E5B61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4"/>
              </w:rPr>
            </w:pPr>
            <w:r w:rsidRPr="009E305C">
              <w:rPr>
                <w:rFonts w:ascii="Arial" w:hAnsi="Arial" w:cs="Arial"/>
                <w:sz w:val="24"/>
              </w:rPr>
              <w:t>MÜDÜR</w:t>
            </w:r>
          </w:p>
        </w:tc>
      </w:tr>
      <w:tr w:rsidR="00F0676A" w:rsidTr="004830C4">
        <w:trPr>
          <w:trHeight w:val="404"/>
        </w:trPr>
        <w:tc>
          <w:tcPr>
            <w:tcW w:w="2972" w:type="dxa"/>
            <w:vAlign w:val="center"/>
          </w:tcPr>
          <w:p w:rsidR="00F0676A" w:rsidRPr="009E305C" w:rsidRDefault="00F0676A" w:rsidP="002E5B61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</w:rPr>
            </w:pPr>
            <w:r w:rsidRPr="009E305C">
              <w:rPr>
                <w:rFonts w:ascii="Arial" w:hAnsi="Arial" w:cs="Arial"/>
                <w:sz w:val="24"/>
              </w:rPr>
              <w:t>EMİR ALACAĞI MAKAM</w:t>
            </w:r>
          </w:p>
        </w:tc>
        <w:tc>
          <w:tcPr>
            <w:tcW w:w="7609" w:type="dxa"/>
            <w:vAlign w:val="center"/>
          </w:tcPr>
          <w:p w:rsidR="00F0676A" w:rsidRPr="009E305C" w:rsidRDefault="00F0676A" w:rsidP="002E5B61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</w:rPr>
            </w:pPr>
            <w:r w:rsidRPr="009E305C">
              <w:rPr>
                <w:rFonts w:ascii="Arial" w:hAnsi="Arial" w:cs="Arial"/>
                <w:sz w:val="24"/>
              </w:rPr>
              <w:t>REKTÖR, REKTÖR YARDIMCILARI, MÜDÜR</w:t>
            </w:r>
          </w:p>
        </w:tc>
      </w:tr>
      <w:tr w:rsidR="00F0676A" w:rsidTr="004830C4">
        <w:trPr>
          <w:trHeight w:val="385"/>
        </w:trPr>
        <w:tc>
          <w:tcPr>
            <w:tcW w:w="2972" w:type="dxa"/>
            <w:vAlign w:val="center"/>
          </w:tcPr>
          <w:p w:rsidR="00F0676A" w:rsidRPr="009E305C" w:rsidRDefault="00F0676A" w:rsidP="002E5B61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</w:rPr>
            </w:pPr>
            <w:r w:rsidRPr="009E305C">
              <w:rPr>
                <w:rFonts w:ascii="Arial" w:hAnsi="Arial" w:cs="Arial"/>
                <w:sz w:val="24"/>
              </w:rPr>
              <w:t>TEMEL GÖREVLERİ</w:t>
            </w:r>
          </w:p>
        </w:tc>
        <w:tc>
          <w:tcPr>
            <w:tcW w:w="7609" w:type="dxa"/>
            <w:vAlign w:val="center"/>
          </w:tcPr>
          <w:p w:rsidR="00F0676A" w:rsidRPr="009E305C" w:rsidRDefault="00F0676A" w:rsidP="002E5B61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F0676A" w:rsidTr="004830C4">
        <w:trPr>
          <w:trHeight w:val="390"/>
        </w:trPr>
        <w:tc>
          <w:tcPr>
            <w:tcW w:w="10581" w:type="dxa"/>
            <w:gridSpan w:val="2"/>
          </w:tcPr>
          <w:p w:rsidR="00F0676A" w:rsidRDefault="00F0676A" w:rsidP="00DE3A59">
            <w:pPr>
              <w:pStyle w:val="TableParagraph"/>
              <w:spacing w:line="267" w:lineRule="exact"/>
              <w:ind w:left="3620" w:right="3592"/>
              <w:jc w:val="center"/>
              <w:rPr>
                <w:sz w:val="24"/>
              </w:rPr>
            </w:pPr>
            <w:r>
              <w:rPr>
                <w:sz w:val="24"/>
              </w:rPr>
              <w:t>GÖREV VE SORUMLULUKLARI</w:t>
            </w:r>
          </w:p>
        </w:tc>
      </w:tr>
      <w:tr w:rsidR="00F0676A" w:rsidTr="004830C4">
        <w:trPr>
          <w:trHeight w:val="11520"/>
        </w:trPr>
        <w:tc>
          <w:tcPr>
            <w:tcW w:w="10581" w:type="dxa"/>
            <w:gridSpan w:val="2"/>
          </w:tcPr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87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Yüksekokulun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idari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personeli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üzerinde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gözetim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denetim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görevini</w:t>
            </w:r>
            <w:proofErr w:type="spellEnd"/>
            <w:r w:rsidRPr="00F0676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Kendisine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verilen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görevleri</w:t>
            </w:r>
            <w:proofErr w:type="spellEnd"/>
            <w:r w:rsidRPr="00F0676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" w:line="237" w:lineRule="auto"/>
              <w:ind w:right="228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Yüksekokulun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bağlı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birimlerinin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kapasitesinin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rasyonel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bir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şekilde</w:t>
            </w:r>
            <w:proofErr w:type="spellEnd"/>
            <w:r w:rsidRPr="00F0676A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kullanılmasını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geliştirilmesini</w:t>
            </w:r>
            <w:proofErr w:type="spellEnd"/>
            <w:r w:rsidRPr="00F067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5" w:line="237" w:lineRule="auto"/>
              <w:ind w:right="1015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idari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teşkilatında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bulunan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birimlerin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verimli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düzenli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uyumlu</w:t>
            </w:r>
            <w:proofErr w:type="spellEnd"/>
            <w:r w:rsidRPr="00F0676A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şekilde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çalışmasını</w:t>
            </w:r>
            <w:proofErr w:type="spellEnd"/>
            <w:r w:rsidRPr="00F0676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Yüksekokuluna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gelen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evrakların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takibini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" w:line="237" w:lineRule="auto"/>
              <w:ind w:right="92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Yönetim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Kurulu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Kurulunda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oya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katılmaksızın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raportörlük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görevi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bu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kurullarda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alınan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kararların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yazılması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korunması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saklanmasını</w:t>
            </w:r>
            <w:proofErr w:type="spellEnd"/>
            <w:r w:rsidRPr="00F0676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5" w:line="237" w:lineRule="auto"/>
              <w:ind w:right="1095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Kurulu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Yönetim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Kurulu'nun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kararlarını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0676A">
              <w:rPr>
                <w:rFonts w:ascii="Arial" w:hAnsi="Arial" w:cs="Arial"/>
                <w:sz w:val="20"/>
                <w:szCs w:val="20"/>
              </w:rPr>
              <w:t>Yüksekokulu’na</w:t>
            </w:r>
            <w:proofErr w:type="spellEnd"/>
            <w:proofErr w:type="gram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bağlı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birimlere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veya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kurum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veya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kişilere</w:t>
            </w:r>
            <w:proofErr w:type="spellEnd"/>
            <w:r w:rsidRPr="00F0676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iletmek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" w:line="237" w:lineRule="auto"/>
              <w:ind w:right="786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idari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teşkilatında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görevlendirilecek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hakkında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Müdürüne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öneride</w:t>
            </w:r>
            <w:proofErr w:type="spellEnd"/>
            <w:r w:rsidRPr="00F067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bulunmak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Basın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halkla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İlişkiler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hizmetinin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yürütülmesini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Yüksekokulun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protokol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ziyaret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tören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işlerini</w:t>
            </w:r>
            <w:proofErr w:type="spellEnd"/>
            <w:r w:rsidRPr="00F067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düzenlemek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Gerektiği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zaman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güvenlik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önlemlerinin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alınmasını</w:t>
            </w:r>
            <w:proofErr w:type="spellEnd"/>
            <w:r w:rsidRPr="00F0676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Öğrencilere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gerekli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sosyal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hizmetlerin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sağlanmasına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yardım</w:t>
            </w:r>
            <w:proofErr w:type="spellEnd"/>
            <w:r w:rsidRPr="00F0676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" w:line="237" w:lineRule="auto"/>
              <w:ind w:right="666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Eğitim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bilimsel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araştırma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yayını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faaliyetlerinin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düzenli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bir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şekilde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yürütülmesi</w:t>
            </w:r>
            <w:proofErr w:type="spellEnd"/>
            <w:r w:rsidRPr="00F0676A">
              <w:rPr>
                <w:rFonts w:ascii="Arial" w:hAnsi="Arial" w:cs="Arial"/>
                <w:spacing w:val="-27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yardımcı</w:t>
            </w:r>
            <w:proofErr w:type="spellEnd"/>
            <w:r w:rsidRPr="00F0676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olmak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" w:line="237" w:lineRule="auto"/>
              <w:ind w:right="1114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Bütün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faaliyetlerin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gözetim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denetiminin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yapılmasında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takip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edilmesinde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sonuçlarının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alınmasında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Müdürüne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karşı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birinci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derecede</w:t>
            </w:r>
            <w:proofErr w:type="spellEnd"/>
            <w:r w:rsidRPr="00F0676A">
              <w:rPr>
                <w:rFonts w:ascii="Arial" w:hAnsi="Arial" w:cs="Arial"/>
                <w:spacing w:val="-27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sorumludur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Göreviyle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evrak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eşya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araç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gereçleri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korumak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saklamak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" w:line="294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Tasarruf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ilkelerine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uygun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hareket</w:t>
            </w:r>
            <w:proofErr w:type="spellEnd"/>
            <w:r w:rsidRPr="00F0676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Kullanmakta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olduğu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araç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gereçleri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her an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hizmete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hazır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bir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şekilde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bulundurulmasını</w:t>
            </w:r>
            <w:proofErr w:type="spellEnd"/>
            <w:r w:rsidRPr="00F0676A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Bağlı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olduğu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süreç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üst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yönetici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yöneticileri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tarafından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verilen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işleri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işlemleri</w:t>
            </w:r>
            <w:proofErr w:type="spellEnd"/>
            <w:r w:rsidRPr="00F0676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Mesai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saatlerine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uyarak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sekreterliğin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açık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tutulmasını</w:t>
            </w:r>
            <w:proofErr w:type="spellEnd"/>
            <w:r w:rsidRPr="00F0676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Güvenlik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tehlikelere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karşı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gerekli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önlemleri</w:t>
            </w:r>
            <w:proofErr w:type="spellEnd"/>
            <w:r w:rsidRPr="00F067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0676A">
              <w:rPr>
                <w:rFonts w:ascii="Arial" w:hAnsi="Arial" w:cs="Arial"/>
                <w:sz w:val="20"/>
                <w:szCs w:val="20"/>
              </w:rPr>
              <w:t>alma</w:t>
            </w:r>
            <w:proofErr w:type="gram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Yıllık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izinler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idari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izinleri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işleri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aksatmayacak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şekilde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istenmesine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özen</w:t>
            </w:r>
            <w:proofErr w:type="spellEnd"/>
            <w:r w:rsidRPr="00F0676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göstermek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Kılık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kıyafet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kurallarına</w:t>
            </w:r>
            <w:proofErr w:type="spellEnd"/>
            <w:r w:rsidRPr="00F067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uymak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 w:line="237" w:lineRule="auto"/>
              <w:ind w:right="299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müdürünün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vereceği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işleri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Kendisine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bağlı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birimlerin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verimli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düzenli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uyumlu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koordineli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çalışmasını</w:t>
            </w:r>
            <w:proofErr w:type="spellEnd"/>
            <w:r w:rsidRPr="00F067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"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Yüksekokulun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idari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hizmetlerini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yürütmek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Kurum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içi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kurum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dışı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yazışmaları</w:t>
            </w:r>
            <w:proofErr w:type="spellEnd"/>
            <w:r w:rsidRPr="00F0676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yürütmek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 w:line="237" w:lineRule="auto"/>
              <w:ind w:right="997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alınacak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Akademik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personelin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sınav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işlemlerinin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takibi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sonuçlarının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Rektörlüğe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iletilmesini</w:t>
            </w:r>
            <w:proofErr w:type="spellEnd"/>
            <w:r w:rsidRPr="00F0676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sağlar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"/>
              <w:ind w:right="439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Eğitim-Öğretim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hizmetlerinin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kesintisiz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sağlıklı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bir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şekilde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sürdürülmesinde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lüzumlu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olan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araç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gereç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malzemelerin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zamanında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temininin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yapılması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birimlere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intikalinin</w:t>
            </w:r>
            <w:proofErr w:type="spellEnd"/>
            <w:r w:rsidRPr="00F0676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676A" w:rsidRP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" w:line="237" w:lineRule="auto"/>
              <w:ind w:right="847" w:hanging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bütçesinin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hazırlanmasında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gerekli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iş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işlemleri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bütçe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taslağını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Müdürlüğe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sunmak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bütçenin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kullanılmasıyla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gerekli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tedbirleri</w:t>
            </w:r>
            <w:proofErr w:type="spellEnd"/>
            <w:r w:rsidRPr="00F0676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almak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0676A" w:rsidRDefault="00F0676A" w:rsidP="00F0676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5" w:line="274" w:lineRule="exact"/>
              <w:ind w:right="909" w:hanging="360"/>
              <w:rPr>
                <w:sz w:val="24"/>
              </w:rPr>
            </w:pP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Yüksekokulu’nun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bina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tesisleri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makine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teçhizatın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bakım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onarımı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F0676A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gerekli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çalışmalarda</w:t>
            </w:r>
            <w:proofErr w:type="spellEnd"/>
            <w:r w:rsidRPr="00F067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0676A">
              <w:rPr>
                <w:rFonts w:ascii="Arial" w:hAnsi="Arial" w:cs="Arial"/>
                <w:sz w:val="20"/>
                <w:szCs w:val="20"/>
              </w:rPr>
              <w:t>bulunmak</w:t>
            </w:r>
            <w:proofErr w:type="spellEnd"/>
            <w:r w:rsidRPr="00F0676A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</w:tbl>
    <w:p w:rsidR="00F0676A" w:rsidRDefault="00F0676A" w:rsidP="00F0676A">
      <w:pPr>
        <w:spacing w:line="274" w:lineRule="exact"/>
        <w:rPr>
          <w:sz w:val="24"/>
        </w:rPr>
        <w:sectPr w:rsidR="00F0676A" w:rsidSect="0003554C">
          <w:pgSz w:w="11910" w:h="16840"/>
          <w:pgMar w:top="1580" w:right="460" w:bottom="280" w:left="340" w:header="708" w:footer="708" w:gutter="0"/>
          <w:cols w:space="708"/>
        </w:sectPr>
      </w:pPr>
    </w:p>
    <w:tbl>
      <w:tblPr>
        <w:tblStyle w:val="TableNormal"/>
        <w:tblW w:w="10779" w:type="dxa"/>
        <w:tblInd w:w="-82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392"/>
        <w:gridCol w:w="7387"/>
      </w:tblGrid>
      <w:tr w:rsidR="00F0676A" w:rsidTr="004830C4">
        <w:trPr>
          <w:trHeight w:val="2017"/>
        </w:trPr>
        <w:tc>
          <w:tcPr>
            <w:tcW w:w="10779" w:type="dxa"/>
            <w:gridSpan w:val="2"/>
          </w:tcPr>
          <w:p w:rsidR="00F0676A" w:rsidRDefault="00F0676A" w:rsidP="00F0676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88" w:lineRule="exact"/>
              <w:ind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Stratejik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hazırlanması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güncellenmesi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yenilenmesi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çalışmalarını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sağlamak</w:t>
            </w:r>
            <w:proofErr w:type="spellEnd"/>
            <w:r>
              <w:rPr>
                <w:sz w:val="24"/>
              </w:rPr>
              <w:t>,</w:t>
            </w:r>
          </w:p>
          <w:p w:rsidR="00F0676A" w:rsidRDefault="00F0676A" w:rsidP="00F0676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3" w:line="237" w:lineRule="auto"/>
              <w:ind w:right="618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İdari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sicil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amirliğini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yapmak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idari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işleyenler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hakkında</w:t>
            </w:r>
            <w:proofErr w:type="spellEnd"/>
            <w:r>
              <w:rPr>
                <w:spacing w:val="-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gerekli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tahkikatın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Müdüre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teklifte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bulunmak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disiplin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oturumlarına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katılmak</w:t>
            </w:r>
            <w:proofErr w:type="spellEnd"/>
            <w:r>
              <w:rPr>
                <w:sz w:val="24"/>
              </w:rPr>
              <w:t>,</w:t>
            </w:r>
          </w:p>
          <w:p w:rsidR="00F0676A" w:rsidRDefault="00F0676A" w:rsidP="00F0676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İdari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raporlarını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takip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prosedürleri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uygular</w:t>
            </w:r>
            <w:proofErr w:type="spellEnd"/>
            <w:r>
              <w:rPr>
                <w:sz w:val="24"/>
              </w:rPr>
              <w:t>,</w:t>
            </w:r>
          </w:p>
          <w:p w:rsidR="00F0676A" w:rsidRDefault="00F0676A" w:rsidP="00F0676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Meslek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Yüksekokulun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Tahakkuk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Amirliğini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yapmak</w:t>
            </w:r>
            <w:proofErr w:type="spellEnd"/>
            <w:r>
              <w:rPr>
                <w:sz w:val="24"/>
              </w:rPr>
              <w:t>,</w:t>
            </w:r>
          </w:p>
          <w:p w:rsidR="00F0676A" w:rsidRDefault="00F0676A" w:rsidP="00F0676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Meslek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Yüksekokulda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gerekli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ekonomik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tedbirleri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almak</w:t>
            </w:r>
            <w:proofErr w:type="spellEnd"/>
            <w:r>
              <w:rPr>
                <w:sz w:val="24"/>
              </w:rPr>
              <w:t>,</w:t>
            </w:r>
          </w:p>
          <w:p w:rsidR="00590088" w:rsidRDefault="00590088" w:rsidP="00F0676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2547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Yükseköğretim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Kanunu</w:t>
            </w:r>
            <w:proofErr w:type="spellEnd"/>
            <w:r>
              <w:rPr>
                <w:sz w:val="24"/>
              </w:rPr>
              <w:t xml:space="preserve">, 2914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Yükseköğretim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Kanunu</w:t>
            </w:r>
            <w:proofErr w:type="spellEnd"/>
            <w:r>
              <w:rPr>
                <w:sz w:val="24"/>
              </w:rPr>
              <w:t xml:space="preserve">, 2575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Harcırah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Kanunu</w:t>
            </w:r>
            <w:proofErr w:type="spellEnd"/>
            <w:r>
              <w:rPr>
                <w:sz w:val="24"/>
              </w:rPr>
              <w:t xml:space="preserve">, 3628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Mal </w:t>
            </w:r>
            <w:proofErr w:type="spellStart"/>
            <w:r>
              <w:rPr>
                <w:sz w:val="24"/>
              </w:rPr>
              <w:t>Bildiriminde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Bulunulması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Rüşvet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Yolsuzlukla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Mücadele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Kanunu</w:t>
            </w:r>
            <w:proofErr w:type="spellEnd"/>
            <w:r>
              <w:rPr>
                <w:sz w:val="24"/>
              </w:rPr>
              <w:t xml:space="preserve">, 657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Memurları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Kanunu</w:t>
            </w:r>
            <w:proofErr w:type="spellEnd"/>
            <w:r>
              <w:rPr>
                <w:sz w:val="24"/>
              </w:rPr>
              <w:t xml:space="preserve">, 6111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Yönetmeliklerdeki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getirmek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uygulatmak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0676A" w:rsidTr="004830C4">
        <w:trPr>
          <w:trHeight w:val="1105"/>
        </w:trPr>
        <w:tc>
          <w:tcPr>
            <w:tcW w:w="3392" w:type="dxa"/>
          </w:tcPr>
          <w:p w:rsidR="00F0676A" w:rsidRDefault="00F0676A" w:rsidP="00DE3A59">
            <w:pPr>
              <w:pStyle w:val="TableParagraph"/>
              <w:ind w:left="0"/>
              <w:rPr>
                <w:sz w:val="26"/>
              </w:rPr>
            </w:pPr>
          </w:p>
          <w:p w:rsidR="00F0676A" w:rsidRDefault="00F0676A" w:rsidP="00DE3A59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F0676A" w:rsidRDefault="00F0676A" w:rsidP="00DE3A59">
            <w:pPr>
              <w:pStyle w:val="TableParagraph"/>
              <w:ind w:left="519" w:right="498"/>
              <w:jc w:val="center"/>
              <w:rPr>
                <w:sz w:val="24"/>
              </w:rPr>
            </w:pPr>
            <w:r>
              <w:rPr>
                <w:sz w:val="24"/>
              </w:rPr>
              <w:t>İŞ ÇIKTISI:</w:t>
            </w:r>
          </w:p>
        </w:tc>
        <w:tc>
          <w:tcPr>
            <w:tcW w:w="7387" w:type="dxa"/>
          </w:tcPr>
          <w:p w:rsidR="00F0676A" w:rsidRDefault="00F0676A" w:rsidP="00DE3A59">
            <w:pPr>
              <w:pStyle w:val="TableParagraph"/>
              <w:ind w:left="107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Yetki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sorumluluklar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içerisinde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işlemlere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ilişkin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Rektörlük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Müdürlük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kurumlara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sunulmaya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hazır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edilmiş</w:t>
            </w:r>
            <w:proofErr w:type="spellEnd"/>
            <w:r>
              <w:rPr>
                <w:sz w:val="24"/>
              </w:rPr>
              <w:t xml:space="preserve"> her </w:t>
            </w:r>
            <w:proofErr w:type="spellStart"/>
            <w:r>
              <w:rPr>
                <w:sz w:val="24"/>
              </w:rPr>
              <w:t>türlü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belge</w:t>
            </w:r>
            <w:proofErr w:type="spellEnd"/>
            <w:r>
              <w:rPr>
                <w:sz w:val="24"/>
              </w:rPr>
              <w:t xml:space="preserve">, form, </w:t>
            </w:r>
            <w:proofErr w:type="spellStart"/>
            <w:r>
              <w:rPr>
                <w:sz w:val="24"/>
              </w:rPr>
              <w:t>liste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onay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duyuru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rapor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0676A" w:rsidTr="004830C4">
        <w:trPr>
          <w:trHeight w:val="2845"/>
        </w:trPr>
        <w:tc>
          <w:tcPr>
            <w:tcW w:w="3392" w:type="dxa"/>
          </w:tcPr>
          <w:p w:rsidR="00F0676A" w:rsidRDefault="00F0676A" w:rsidP="00DE3A59">
            <w:pPr>
              <w:pStyle w:val="TableParagraph"/>
              <w:ind w:left="0"/>
              <w:rPr>
                <w:sz w:val="26"/>
              </w:rPr>
            </w:pPr>
          </w:p>
          <w:p w:rsidR="00F0676A" w:rsidRDefault="00F0676A" w:rsidP="00DE3A59">
            <w:pPr>
              <w:pStyle w:val="TableParagraph"/>
              <w:ind w:left="0"/>
              <w:rPr>
                <w:sz w:val="26"/>
              </w:rPr>
            </w:pPr>
          </w:p>
          <w:p w:rsidR="00F0676A" w:rsidRDefault="00F0676A" w:rsidP="00DE3A59">
            <w:pPr>
              <w:pStyle w:val="TableParagraph"/>
              <w:ind w:left="0"/>
              <w:rPr>
                <w:sz w:val="26"/>
              </w:rPr>
            </w:pPr>
          </w:p>
          <w:p w:rsidR="00F0676A" w:rsidRDefault="00F0676A" w:rsidP="00DE3A59">
            <w:pPr>
              <w:pStyle w:val="TableParagraph"/>
              <w:ind w:left="0"/>
              <w:rPr>
                <w:sz w:val="26"/>
              </w:rPr>
            </w:pPr>
          </w:p>
          <w:p w:rsidR="00F0676A" w:rsidRDefault="00F0676A" w:rsidP="00DE3A59">
            <w:pPr>
              <w:pStyle w:val="TableParagraph"/>
              <w:ind w:left="0"/>
              <w:rPr>
                <w:sz w:val="26"/>
              </w:rPr>
            </w:pPr>
          </w:p>
          <w:p w:rsidR="00F0676A" w:rsidRDefault="00F0676A" w:rsidP="00DE3A59">
            <w:pPr>
              <w:pStyle w:val="TableParagraph"/>
              <w:spacing w:before="153"/>
              <w:ind w:left="523" w:right="498"/>
              <w:jc w:val="center"/>
              <w:rPr>
                <w:sz w:val="24"/>
              </w:rPr>
            </w:pPr>
            <w:r>
              <w:rPr>
                <w:sz w:val="24"/>
              </w:rPr>
              <w:t>BİLGİ KAYNAKLARI</w:t>
            </w:r>
          </w:p>
        </w:tc>
        <w:tc>
          <w:tcPr>
            <w:tcW w:w="7387" w:type="dxa"/>
          </w:tcPr>
          <w:p w:rsidR="00F0676A" w:rsidRDefault="00F0676A" w:rsidP="00DE3A5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İşin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gerçekleşmesi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sırasında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ihtiyaç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duyulan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bilgiler</w:t>
            </w:r>
            <w:proofErr w:type="spellEnd"/>
            <w:r>
              <w:rPr>
                <w:sz w:val="24"/>
              </w:rPr>
              <w:t>;</w:t>
            </w:r>
          </w:p>
          <w:p w:rsidR="00F0676A" w:rsidRDefault="00F0676A" w:rsidP="00F0676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" w:line="293" w:lineRule="exact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Resmi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yazılar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Kanunlar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Yönetmelik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tamimler</w:t>
            </w:r>
            <w:proofErr w:type="spellEnd"/>
            <w:r>
              <w:rPr>
                <w:sz w:val="24"/>
              </w:rPr>
              <w:t>.</w:t>
            </w:r>
          </w:p>
          <w:p w:rsidR="00F0676A" w:rsidRDefault="00F0676A" w:rsidP="00F0676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93" w:lineRule="exact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Yazılı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sözlü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talimatlar</w:t>
            </w:r>
            <w:proofErr w:type="spellEnd"/>
            <w:r>
              <w:rPr>
                <w:sz w:val="24"/>
              </w:rPr>
              <w:t>.</w:t>
            </w:r>
          </w:p>
          <w:p w:rsidR="00F0676A" w:rsidRDefault="00F0676A" w:rsidP="00F0676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3" w:line="237" w:lineRule="auto"/>
              <w:ind w:right="250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Havale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işlemler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hazırlanan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çalışmalar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Bilgilerin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edileceği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yerler</w:t>
            </w:r>
            <w:proofErr w:type="spellEnd"/>
            <w:r>
              <w:rPr>
                <w:sz w:val="24"/>
              </w:rPr>
              <w:t>;</w:t>
            </w:r>
          </w:p>
          <w:p w:rsidR="00F0676A" w:rsidRDefault="00F0676A" w:rsidP="00F0676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5" w:line="237" w:lineRule="auto"/>
              <w:ind w:left="467" w:right="319"/>
              <w:rPr>
                <w:sz w:val="24"/>
              </w:rPr>
            </w:pPr>
            <w:proofErr w:type="spellStart"/>
            <w:r>
              <w:rPr>
                <w:sz w:val="24"/>
              </w:rPr>
              <w:t>Rektör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Rektör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Yardımcıları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Sekreterlik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Daire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Başkanlıkları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Meslek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Yüksekokul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Müdürü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Şube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Müdürü</w:t>
            </w:r>
            <w:proofErr w:type="spellEnd"/>
          </w:p>
          <w:p w:rsidR="00F0676A" w:rsidRDefault="00F0676A" w:rsidP="00DE3A5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Bilginin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şekli</w:t>
            </w:r>
            <w:proofErr w:type="spellEnd"/>
            <w:r>
              <w:rPr>
                <w:sz w:val="24"/>
              </w:rPr>
              <w:t>;</w:t>
            </w:r>
          </w:p>
          <w:p w:rsidR="00F0676A" w:rsidRDefault="00F0676A" w:rsidP="00F0676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4" w:line="274" w:lineRule="exact"/>
              <w:ind w:left="467" w:right="559"/>
              <w:rPr>
                <w:sz w:val="24"/>
              </w:rPr>
            </w:pP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genelge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yönetmelik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yazı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 xml:space="preserve">, e-mail, </w:t>
            </w:r>
            <w:proofErr w:type="spellStart"/>
            <w:r>
              <w:rPr>
                <w:sz w:val="24"/>
              </w:rPr>
              <w:t>yazılı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organları</w:t>
            </w:r>
            <w:proofErr w:type="gramStart"/>
            <w:r>
              <w:rPr>
                <w:sz w:val="24"/>
              </w:rPr>
              <w:t>,yüz</w:t>
            </w:r>
            <w:proofErr w:type="spellEnd"/>
            <w:proofErr w:type="gram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yüze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0676A" w:rsidTr="004830C4">
        <w:trPr>
          <w:trHeight w:val="980"/>
        </w:trPr>
        <w:tc>
          <w:tcPr>
            <w:tcW w:w="3392" w:type="dxa"/>
          </w:tcPr>
          <w:p w:rsidR="00F0676A" w:rsidRDefault="00F0676A" w:rsidP="00DE3A59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F0676A" w:rsidRDefault="00F0676A" w:rsidP="00DE3A59">
            <w:pPr>
              <w:pStyle w:val="TableParagraph"/>
              <w:spacing w:before="1"/>
              <w:ind w:left="582" w:hanging="99"/>
              <w:rPr>
                <w:sz w:val="24"/>
              </w:rPr>
            </w:pPr>
            <w:r>
              <w:rPr>
                <w:sz w:val="24"/>
              </w:rPr>
              <w:t>İLETİŞİM İÇERİSİNDE OLUNAN BİRİMLER</w:t>
            </w:r>
          </w:p>
        </w:tc>
        <w:tc>
          <w:tcPr>
            <w:tcW w:w="7387" w:type="dxa"/>
          </w:tcPr>
          <w:p w:rsidR="00F0676A" w:rsidRDefault="00F0676A" w:rsidP="00F0676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37" w:lineRule="auto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Rektör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Rektör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Yardımcıları,Genel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Sekreterlik,Daire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Başkanlıkları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Meslek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Yüksekokul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Müdürü</w:t>
            </w:r>
            <w:proofErr w:type="spellEnd"/>
            <w:r>
              <w:rPr>
                <w:sz w:val="24"/>
              </w:rPr>
              <w:t xml:space="preserve"> ,</w:t>
            </w:r>
            <w:proofErr w:type="spellStart"/>
            <w:r>
              <w:rPr>
                <w:sz w:val="24"/>
              </w:rPr>
              <w:t>Şube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Müdürü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Yazı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Tahakkuk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Elemanları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Bölüm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Başkanı</w:t>
            </w:r>
            <w:proofErr w:type="spellEnd"/>
          </w:p>
        </w:tc>
      </w:tr>
      <w:tr w:rsidR="00F0676A" w:rsidTr="004830C4">
        <w:trPr>
          <w:trHeight w:val="399"/>
        </w:trPr>
        <w:tc>
          <w:tcPr>
            <w:tcW w:w="3392" w:type="dxa"/>
          </w:tcPr>
          <w:p w:rsidR="00F0676A" w:rsidRDefault="00F0676A" w:rsidP="00DE3A59">
            <w:pPr>
              <w:pStyle w:val="TableParagraph"/>
              <w:spacing w:line="267" w:lineRule="exact"/>
              <w:ind w:left="523" w:right="497"/>
              <w:jc w:val="center"/>
              <w:rPr>
                <w:sz w:val="24"/>
              </w:rPr>
            </w:pPr>
            <w:r>
              <w:rPr>
                <w:sz w:val="24"/>
              </w:rPr>
              <w:t>İLETİŞİM ŞEKLİ</w:t>
            </w:r>
          </w:p>
        </w:tc>
        <w:tc>
          <w:tcPr>
            <w:tcW w:w="7387" w:type="dxa"/>
          </w:tcPr>
          <w:p w:rsidR="00F0676A" w:rsidRDefault="00F0676A" w:rsidP="00DE3A5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Yazı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İnternet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Yüz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yüze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0676A" w:rsidTr="004830C4">
        <w:trPr>
          <w:trHeight w:val="390"/>
        </w:trPr>
        <w:tc>
          <w:tcPr>
            <w:tcW w:w="3392" w:type="dxa"/>
          </w:tcPr>
          <w:p w:rsidR="00F0676A" w:rsidRDefault="00F0676A" w:rsidP="00DE3A59">
            <w:pPr>
              <w:pStyle w:val="TableParagraph"/>
              <w:spacing w:line="267" w:lineRule="exact"/>
              <w:ind w:left="523" w:right="498"/>
              <w:jc w:val="center"/>
              <w:rPr>
                <w:sz w:val="24"/>
              </w:rPr>
            </w:pPr>
            <w:r>
              <w:rPr>
                <w:sz w:val="24"/>
              </w:rPr>
              <w:t>ÇALIŞMA ORTAMI</w:t>
            </w:r>
          </w:p>
        </w:tc>
        <w:tc>
          <w:tcPr>
            <w:tcW w:w="7387" w:type="dxa"/>
          </w:tcPr>
          <w:p w:rsidR="00F0676A" w:rsidRDefault="00F0676A" w:rsidP="00DE3A5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Yüksekokul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Sekreteri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Odası</w:t>
            </w:r>
            <w:proofErr w:type="spellEnd"/>
          </w:p>
        </w:tc>
      </w:tr>
      <w:tr w:rsidR="00F0676A" w:rsidTr="004830C4">
        <w:trPr>
          <w:trHeight w:val="826"/>
        </w:trPr>
        <w:tc>
          <w:tcPr>
            <w:tcW w:w="3392" w:type="dxa"/>
          </w:tcPr>
          <w:p w:rsidR="00F0676A" w:rsidRDefault="00F0676A" w:rsidP="00DE3A59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F0676A" w:rsidRDefault="00F0676A" w:rsidP="00DE3A59">
            <w:pPr>
              <w:pStyle w:val="TableParagraph"/>
              <w:spacing w:before="1"/>
              <w:ind w:left="523" w:right="498"/>
              <w:jc w:val="center"/>
              <w:rPr>
                <w:sz w:val="24"/>
              </w:rPr>
            </w:pPr>
            <w:r>
              <w:rPr>
                <w:sz w:val="24"/>
              </w:rPr>
              <w:t>ÇALIŞMA SAATLERİ</w:t>
            </w:r>
          </w:p>
        </w:tc>
        <w:tc>
          <w:tcPr>
            <w:tcW w:w="7387" w:type="dxa"/>
          </w:tcPr>
          <w:p w:rsidR="00F0676A" w:rsidRDefault="00F0676A" w:rsidP="00DE3A59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F0676A" w:rsidRDefault="00F0676A" w:rsidP="00DE3A5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08:00-12:00, 13:00-17:00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sonrasında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ihtiyaç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duyulan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zaman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tbl>
      <w:tblPr>
        <w:tblStyle w:val="TableNormal"/>
        <w:tblpPr w:leftFromText="141" w:rightFromText="141" w:vertAnchor="text" w:horzAnchor="margin" w:tblpX="-791" w:tblpY="111"/>
        <w:tblW w:w="1072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5449"/>
        <w:gridCol w:w="5276"/>
      </w:tblGrid>
      <w:tr w:rsidR="004830C4" w:rsidTr="004830C4">
        <w:trPr>
          <w:trHeight w:val="399"/>
        </w:trPr>
        <w:tc>
          <w:tcPr>
            <w:tcW w:w="544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4830C4" w:rsidRDefault="004830C4" w:rsidP="000530E3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Görev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Tanımını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Hazırlayan</w:t>
            </w:r>
            <w:proofErr w:type="spellEnd"/>
          </w:p>
        </w:tc>
        <w:tc>
          <w:tcPr>
            <w:tcW w:w="5276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4830C4" w:rsidRDefault="004830C4" w:rsidP="000530E3">
            <w:pPr>
              <w:pStyle w:val="TableParagraph"/>
              <w:spacing w:before="178"/>
              <w:ind w:left="1238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Görev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Tanımını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Onaylayan</w:t>
            </w:r>
            <w:proofErr w:type="spellEnd"/>
          </w:p>
        </w:tc>
      </w:tr>
      <w:tr w:rsidR="004830C4" w:rsidTr="004830C4">
        <w:trPr>
          <w:trHeight w:val="924"/>
        </w:trPr>
        <w:tc>
          <w:tcPr>
            <w:tcW w:w="544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4830C4" w:rsidRDefault="004830C4" w:rsidP="000530E3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4830C4" w:rsidRDefault="004830C4" w:rsidP="000530E3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4830C4" w:rsidRDefault="004830C4" w:rsidP="000530E3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Nuray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ALMAK </w:t>
            </w:r>
            <w:proofErr w:type="spellStart"/>
            <w:r>
              <w:rPr>
                <w:rFonts w:ascii="Arial" w:hAnsi="Arial" w:cs="Arial"/>
                <w:sz w:val="20"/>
              </w:rPr>
              <w:t>Yüksekokul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Sekreteri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4830C4" w:rsidRDefault="004830C4" w:rsidP="000530E3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6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4830C4" w:rsidRDefault="004830C4" w:rsidP="000530E3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4830C4" w:rsidRDefault="004830C4" w:rsidP="000530E3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4830C4" w:rsidRDefault="004830C4" w:rsidP="000530E3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sz w:val="20"/>
              </w:rPr>
              <w:t>Dr.Öğr.Üyesi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Erdem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IŞIK     </w:t>
            </w:r>
          </w:p>
          <w:p w:rsidR="004830C4" w:rsidRDefault="004830C4" w:rsidP="000530E3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  <w:sz w:val="20"/>
              </w:rPr>
              <w:t>Yüksekokul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Müdürü</w:t>
            </w:r>
            <w:proofErr w:type="spellEnd"/>
          </w:p>
          <w:p w:rsidR="004830C4" w:rsidRDefault="004830C4" w:rsidP="000530E3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</w:p>
        </w:tc>
      </w:tr>
      <w:tr w:rsidR="004830C4" w:rsidTr="004830C4">
        <w:trPr>
          <w:trHeight w:val="1037"/>
        </w:trPr>
        <w:tc>
          <w:tcPr>
            <w:tcW w:w="10725" w:type="dxa"/>
            <w:gridSpan w:val="2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4830C4" w:rsidRDefault="004830C4" w:rsidP="000530E3">
            <w:pPr>
              <w:pStyle w:val="TableParagraph"/>
              <w:spacing w:before="118"/>
              <w:ind w:left="2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Bu </w:t>
            </w:r>
            <w:proofErr w:type="spellStart"/>
            <w:r>
              <w:rPr>
                <w:rFonts w:ascii="Arial" w:hAnsi="Arial" w:cs="Arial"/>
                <w:sz w:val="20"/>
              </w:rPr>
              <w:t>dokumanda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açıklanan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görev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tanımını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okudum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Görevimi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belirtilen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kapsamda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yerine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getirmeyi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kabul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ediyorum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:rsidR="004830C4" w:rsidRDefault="004830C4" w:rsidP="000530E3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….../…../20</w:t>
            </w:r>
            <w:r w:rsidR="000F5505">
              <w:rPr>
                <w:rFonts w:ascii="Arial" w:hAnsi="Arial" w:cs="Arial"/>
                <w:sz w:val="20"/>
              </w:rPr>
              <w:t>…</w:t>
            </w:r>
          </w:p>
          <w:p w:rsidR="004830C4" w:rsidRDefault="004830C4" w:rsidP="000530E3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4830C4" w:rsidRDefault="004830C4" w:rsidP="000530E3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4830C4" w:rsidRDefault="004830C4" w:rsidP="000530E3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……………………………</w:t>
            </w:r>
          </w:p>
          <w:p w:rsidR="004830C4" w:rsidRDefault="004830C4" w:rsidP="000530E3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  <w:p w:rsidR="004830C4" w:rsidRDefault="004830C4" w:rsidP="000530E3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830C4" w:rsidRDefault="004830C4"/>
    <w:sectPr w:rsidR="004830C4" w:rsidSect="007C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A26"/>
    <w:multiLevelType w:val="hybridMultilevel"/>
    <w:tmpl w:val="D31EB962"/>
    <w:lvl w:ilvl="0" w:tplc="71C28242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D77085CA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40EE4D64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70062716">
      <w:numFmt w:val="bullet"/>
      <w:lvlText w:val="•"/>
      <w:lvlJc w:val="left"/>
      <w:pPr>
        <w:ind w:left="2529" w:hanging="360"/>
      </w:pPr>
      <w:rPr>
        <w:rFonts w:hint="default"/>
        <w:lang w:val="tr-TR" w:eastAsia="tr-TR" w:bidi="tr-TR"/>
      </w:rPr>
    </w:lvl>
    <w:lvl w:ilvl="4" w:tplc="C680BFBE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5C9A0EE0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ECE8424E">
      <w:numFmt w:val="bullet"/>
      <w:lvlText w:val="•"/>
      <w:lvlJc w:val="left"/>
      <w:pPr>
        <w:ind w:left="4598" w:hanging="360"/>
      </w:pPr>
      <w:rPr>
        <w:rFonts w:hint="default"/>
        <w:lang w:val="tr-TR" w:eastAsia="tr-TR" w:bidi="tr-TR"/>
      </w:rPr>
    </w:lvl>
    <w:lvl w:ilvl="7" w:tplc="238620AA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8CF2A30C">
      <w:numFmt w:val="bullet"/>
      <w:lvlText w:val="•"/>
      <w:lvlJc w:val="left"/>
      <w:pPr>
        <w:ind w:left="5977" w:hanging="360"/>
      </w:pPr>
      <w:rPr>
        <w:rFonts w:hint="default"/>
        <w:lang w:val="tr-TR" w:eastAsia="tr-TR" w:bidi="tr-TR"/>
      </w:rPr>
    </w:lvl>
  </w:abstractNum>
  <w:abstractNum w:abstractNumId="1">
    <w:nsid w:val="2AE72501"/>
    <w:multiLevelType w:val="hybridMultilevel"/>
    <w:tmpl w:val="CBE83CFC"/>
    <w:lvl w:ilvl="0" w:tplc="041F000B">
      <w:start w:val="1"/>
      <w:numFmt w:val="bullet"/>
      <w:lvlText w:val=""/>
      <w:lvlJc w:val="left"/>
      <w:pPr>
        <w:ind w:left="827" w:hanging="361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AF2840F4">
      <w:numFmt w:val="bullet"/>
      <w:lvlText w:val="•"/>
      <w:lvlJc w:val="left"/>
      <w:pPr>
        <w:ind w:left="1812" w:hanging="361"/>
      </w:pPr>
      <w:rPr>
        <w:rFonts w:hint="default"/>
        <w:lang w:val="tr-TR" w:eastAsia="tr-TR" w:bidi="tr-TR"/>
      </w:rPr>
    </w:lvl>
    <w:lvl w:ilvl="2" w:tplc="52588112">
      <w:numFmt w:val="bullet"/>
      <w:lvlText w:val="•"/>
      <w:lvlJc w:val="left"/>
      <w:pPr>
        <w:ind w:left="2805" w:hanging="361"/>
      </w:pPr>
      <w:rPr>
        <w:rFonts w:hint="default"/>
        <w:lang w:val="tr-TR" w:eastAsia="tr-TR" w:bidi="tr-TR"/>
      </w:rPr>
    </w:lvl>
    <w:lvl w:ilvl="3" w:tplc="F270512C">
      <w:numFmt w:val="bullet"/>
      <w:lvlText w:val="•"/>
      <w:lvlJc w:val="left"/>
      <w:pPr>
        <w:ind w:left="3798" w:hanging="361"/>
      </w:pPr>
      <w:rPr>
        <w:rFonts w:hint="default"/>
        <w:lang w:val="tr-TR" w:eastAsia="tr-TR" w:bidi="tr-TR"/>
      </w:rPr>
    </w:lvl>
    <w:lvl w:ilvl="4" w:tplc="5A5A8C0C">
      <w:numFmt w:val="bullet"/>
      <w:lvlText w:val="•"/>
      <w:lvlJc w:val="left"/>
      <w:pPr>
        <w:ind w:left="4790" w:hanging="361"/>
      </w:pPr>
      <w:rPr>
        <w:rFonts w:hint="default"/>
        <w:lang w:val="tr-TR" w:eastAsia="tr-TR" w:bidi="tr-TR"/>
      </w:rPr>
    </w:lvl>
    <w:lvl w:ilvl="5" w:tplc="1B922FFE">
      <w:numFmt w:val="bullet"/>
      <w:lvlText w:val="•"/>
      <w:lvlJc w:val="left"/>
      <w:pPr>
        <w:ind w:left="5783" w:hanging="361"/>
      </w:pPr>
      <w:rPr>
        <w:rFonts w:hint="default"/>
        <w:lang w:val="tr-TR" w:eastAsia="tr-TR" w:bidi="tr-TR"/>
      </w:rPr>
    </w:lvl>
    <w:lvl w:ilvl="6" w:tplc="7D22F8A2">
      <w:numFmt w:val="bullet"/>
      <w:lvlText w:val="•"/>
      <w:lvlJc w:val="left"/>
      <w:pPr>
        <w:ind w:left="6776" w:hanging="361"/>
      </w:pPr>
      <w:rPr>
        <w:rFonts w:hint="default"/>
        <w:lang w:val="tr-TR" w:eastAsia="tr-TR" w:bidi="tr-TR"/>
      </w:rPr>
    </w:lvl>
    <w:lvl w:ilvl="7" w:tplc="F612990C">
      <w:numFmt w:val="bullet"/>
      <w:lvlText w:val="•"/>
      <w:lvlJc w:val="left"/>
      <w:pPr>
        <w:ind w:left="7768" w:hanging="361"/>
      </w:pPr>
      <w:rPr>
        <w:rFonts w:hint="default"/>
        <w:lang w:val="tr-TR" w:eastAsia="tr-TR" w:bidi="tr-TR"/>
      </w:rPr>
    </w:lvl>
    <w:lvl w:ilvl="8" w:tplc="CA36F682">
      <w:numFmt w:val="bullet"/>
      <w:lvlText w:val="•"/>
      <w:lvlJc w:val="left"/>
      <w:pPr>
        <w:ind w:left="8761" w:hanging="361"/>
      </w:pPr>
      <w:rPr>
        <w:rFonts w:hint="default"/>
        <w:lang w:val="tr-TR" w:eastAsia="tr-TR" w:bidi="tr-TR"/>
      </w:rPr>
    </w:lvl>
  </w:abstractNum>
  <w:abstractNum w:abstractNumId="2">
    <w:nsid w:val="45DF36A2"/>
    <w:multiLevelType w:val="hybridMultilevel"/>
    <w:tmpl w:val="BC8018A4"/>
    <w:lvl w:ilvl="0" w:tplc="041F000B">
      <w:start w:val="1"/>
      <w:numFmt w:val="bullet"/>
      <w:lvlText w:val=""/>
      <w:lvlJc w:val="left"/>
      <w:pPr>
        <w:ind w:left="107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281AD588"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2" w:tplc="84C868E4">
      <w:numFmt w:val="bullet"/>
      <w:lvlText w:val="•"/>
      <w:lvlJc w:val="left"/>
      <w:pPr>
        <w:ind w:left="1551" w:hanging="360"/>
      </w:pPr>
      <w:rPr>
        <w:rFonts w:hint="default"/>
        <w:lang w:val="tr-TR" w:eastAsia="tr-TR" w:bidi="tr-TR"/>
      </w:rPr>
    </w:lvl>
    <w:lvl w:ilvl="3" w:tplc="8BDAB6CC">
      <w:numFmt w:val="bullet"/>
      <w:lvlText w:val="•"/>
      <w:lvlJc w:val="left"/>
      <w:pPr>
        <w:ind w:left="2277" w:hanging="360"/>
      </w:pPr>
      <w:rPr>
        <w:rFonts w:hint="default"/>
        <w:lang w:val="tr-TR" w:eastAsia="tr-TR" w:bidi="tr-TR"/>
      </w:rPr>
    </w:lvl>
    <w:lvl w:ilvl="4" w:tplc="1EECBC56">
      <w:numFmt w:val="bullet"/>
      <w:lvlText w:val="•"/>
      <w:lvlJc w:val="left"/>
      <w:pPr>
        <w:ind w:left="3002" w:hanging="360"/>
      </w:pPr>
      <w:rPr>
        <w:rFonts w:hint="default"/>
        <w:lang w:val="tr-TR" w:eastAsia="tr-TR" w:bidi="tr-TR"/>
      </w:rPr>
    </w:lvl>
    <w:lvl w:ilvl="5" w:tplc="D7CAD8EE">
      <w:numFmt w:val="bullet"/>
      <w:lvlText w:val="•"/>
      <w:lvlJc w:val="left"/>
      <w:pPr>
        <w:ind w:left="3728" w:hanging="360"/>
      </w:pPr>
      <w:rPr>
        <w:rFonts w:hint="default"/>
        <w:lang w:val="tr-TR" w:eastAsia="tr-TR" w:bidi="tr-TR"/>
      </w:rPr>
    </w:lvl>
    <w:lvl w:ilvl="6" w:tplc="AFD63F50">
      <w:numFmt w:val="bullet"/>
      <w:lvlText w:val="•"/>
      <w:lvlJc w:val="left"/>
      <w:pPr>
        <w:ind w:left="4454" w:hanging="360"/>
      </w:pPr>
      <w:rPr>
        <w:rFonts w:hint="default"/>
        <w:lang w:val="tr-TR" w:eastAsia="tr-TR" w:bidi="tr-TR"/>
      </w:rPr>
    </w:lvl>
    <w:lvl w:ilvl="7" w:tplc="63983352">
      <w:numFmt w:val="bullet"/>
      <w:lvlText w:val="•"/>
      <w:lvlJc w:val="left"/>
      <w:pPr>
        <w:ind w:left="5179" w:hanging="360"/>
      </w:pPr>
      <w:rPr>
        <w:rFonts w:hint="default"/>
        <w:lang w:val="tr-TR" w:eastAsia="tr-TR" w:bidi="tr-TR"/>
      </w:rPr>
    </w:lvl>
    <w:lvl w:ilvl="8" w:tplc="3EF82D2A">
      <w:numFmt w:val="bullet"/>
      <w:lvlText w:val="•"/>
      <w:lvlJc w:val="left"/>
      <w:pPr>
        <w:ind w:left="5905" w:hanging="360"/>
      </w:pPr>
      <w:rPr>
        <w:rFonts w:hint="default"/>
        <w:lang w:val="tr-TR" w:eastAsia="tr-TR" w:bidi="tr-TR"/>
      </w:rPr>
    </w:lvl>
  </w:abstractNum>
  <w:abstractNum w:abstractNumId="3">
    <w:nsid w:val="7E526A22"/>
    <w:multiLevelType w:val="hybridMultilevel"/>
    <w:tmpl w:val="13A27C40"/>
    <w:lvl w:ilvl="0" w:tplc="041F000B">
      <w:start w:val="1"/>
      <w:numFmt w:val="bullet"/>
      <w:lvlText w:val=""/>
      <w:lvlJc w:val="left"/>
      <w:pPr>
        <w:ind w:left="827" w:hanging="361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EC146776">
      <w:numFmt w:val="bullet"/>
      <w:lvlText w:val="•"/>
      <w:lvlJc w:val="left"/>
      <w:pPr>
        <w:ind w:left="1812" w:hanging="361"/>
      </w:pPr>
      <w:rPr>
        <w:rFonts w:hint="default"/>
        <w:lang w:val="tr-TR" w:eastAsia="tr-TR" w:bidi="tr-TR"/>
      </w:rPr>
    </w:lvl>
    <w:lvl w:ilvl="2" w:tplc="A242667E">
      <w:numFmt w:val="bullet"/>
      <w:lvlText w:val="•"/>
      <w:lvlJc w:val="left"/>
      <w:pPr>
        <w:ind w:left="2805" w:hanging="361"/>
      </w:pPr>
      <w:rPr>
        <w:rFonts w:hint="default"/>
        <w:lang w:val="tr-TR" w:eastAsia="tr-TR" w:bidi="tr-TR"/>
      </w:rPr>
    </w:lvl>
    <w:lvl w:ilvl="3" w:tplc="7C960FE4">
      <w:numFmt w:val="bullet"/>
      <w:lvlText w:val="•"/>
      <w:lvlJc w:val="left"/>
      <w:pPr>
        <w:ind w:left="3798" w:hanging="361"/>
      </w:pPr>
      <w:rPr>
        <w:rFonts w:hint="default"/>
        <w:lang w:val="tr-TR" w:eastAsia="tr-TR" w:bidi="tr-TR"/>
      </w:rPr>
    </w:lvl>
    <w:lvl w:ilvl="4" w:tplc="071ABB9C">
      <w:numFmt w:val="bullet"/>
      <w:lvlText w:val="•"/>
      <w:lvlJc w:val="left"/>
      <w:pPr>
        <w:ind w:left="4791" w:hanging="361"/>
      </w:pPr>
      <w:rPr>
        <w:rFonts w:hint="default"/>
        <w:lang w:val="tr-TR" w:eastAsia="tr-TR" w:bidi="tr-TR"/>
      </w:rPr>
    </w:lvl>
    <w:lvl w:ilvl="5" w:tplc="EED85E40">
      <w:numFmt w:val="bullet"/>
      <w:lvlText w:val="•"/>
      <w:lvlJc w:val="left"/>
      <w:pPr>
        <w:ind w:left="5784" w:hanging="361"/>
      </w:pPr>
      <w:rPr>
        <w:rFonts w:hint="default"/>
        <w:lang w:val="tr-TR" w:eastAsia="tr-TR" w:bidi="tr-TR"/>
      </w:rPr>
    </w:lvl>
    <w:lvl w:ilvl="6" w:tplc="45646A48">
      <w:numFmt w:val="bullet"/>
      <w:lvlText w:val="•"/>
      <w:lvlJc w:val="left"/>
      <w:pPr>
        <w:ind w:left="6777" w:hanging="361"/>
      </w:pPr>
      <w:rPr>
        <w:rFonts w:hint="default"/>
        <w:lang w:val="tr-TR" w:eastAsia="tr-TR" w:bidi="tr-TR"/>
      </w:rPr>
    </w:lvl>
    <w:lvl w:ilvl="7" w:tplc="D3BA0BB8">
      <w:numFmt w:val="bullet"/>
      <w:lvlText w:val="•"/>
      <w:lvlJc w:val="left"/>
      <w:pPr>
        <w:ind w:left="7770" w:hanging="361"/>
      </w:pPr>
      <w:rPr>
        <w:rFonts w:hint="default"/>
        <w:lang w:val="tr-TR" w:eastAsia="tr-TR" w:bidi="tr-TR"/>
      </w:rPr>
    </w:lvl>
    <w:lvl w:ilvl="8" w:tplc="0D68C29C">
      <w:numFmt w:val="bullet"/>
      <w:lvlText w:val="•"/>
      <w:lvlJc w:val="left"/>
      <w:pPr>
        <w:ind w:left="8763" w:hanging="361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F0676A"/>
    <w:rsid w:val="000749CF"/>
    <w:rsid w:val="000F5505"/>
    <w:rsid w:val="002E5B61"/>
    <w:rsid w:val="004830C4"/>
    <w:rsid w:val="00556D57"/>
    <w:rsid w:val="00590088"/>
    <w:rsid w:val="007C1811"/>
    <w:rsid w:val="009E305C"/>
    <w:rsid w:val="00C42D84"/>
    <w:rsid w:val="00F0676A"/>
    <w:rsid w:val="00FE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8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76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676A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9</cp:revision>
  <cp:lastPrinted>2019-03-12T06:36:00Z</cp:lastPrinted>
  <dcterms:created xsi:type="dcterms:W3CDTF">2019-02-28T07:26:00Z</dcterms:created>
  <dcterms:modified xsi:type="dcterms:W3CDTF">2022-03-23T06:05:00Z</dcterms:modified>
</cp:coreProperties>
</file>