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EB" w:rsidRDefault="008051EB" w:rsidP="008051EB">
      <w:pPr>
        <w:pStyle w:val="Gvdemetni20"/>
        <w:shd w:val="clear" w:color="auto" w:fill="auto"/>
        <w:ind w:left="2124" w:firstLine="708"/>
        <w:jc w:val="left"/>
      </w:pPr>
      <w:r>
        <w:t xml:space="preserve">MUNZUR </w:t>
      </w:r>
      <w:r w:rsidR="00D50732">
        <w:t xml:space="preserve"> ÜNİVERSİTESİ</w:t>
      </w:r>
    </w:p>
    <w:p w:rsidR="008051EB" w:rsidRDefault="008051EB" w:rsidP="008051EB">
      <w:pPr>
        <w:pStyle w:val="Gvdemetni20"/>
        <w:shd w:val="clear" w:color="auto" w:fill="auto"/>
        <w:ind w:left="2124"/>
        <w:jc w:val="left"/>
      </w:pPr>
      <w:r>
        <w:t xml:space="preserve">    TUNCELİ M</w:t>
      </w:r>
      <w:r w:rsidR="00D50732">
        <w:t>ESLEK YÜKSEKOKULU</w:t>
      </w:r>
    </w:p>
    <w:p w:rsidR="006C7C53" w:rsidRDefault="00D50732" w:rsidP="008051EB">
      <w:pPr>
        <w:pStyle w:val="Gvdemetni20"/>
        <w:shd w:val="clear" w:color="auto" w:fill="auto"/>
        <w:ind w:left="2124" w:firstLine="708"/>
        <w:jc w:val="left"/>
      </w:pPr>
      <w:r>
        <w:t>ÖĞRENCİ STAJ YÖNERGESİ</w:t>
      </w:r>
    </w:p>
    <w:p w:rsidR="008051EB" w:rsidRDefault="008051EB" w:rsidP="008051EB">
      <w:pPr>
        <w:pStyle w:val="Gvdemetni20"/>
        <w:shd w:val="clear" w:color="auto" w:fill="auto"/>
        <w:ind w:left="2124" w:firstLine="708"/>
        <w:jc w:val="left"/>
      </w:pPr>
    </w:p>
    <w:p w:rsidR="008051EB" w:rsidRDefault="008051EB" w:rsidP="008051EB">
      <w:pPr>
        <w:pStyle w:val="Gvdemetni20"/>
        <w:shd w:val="clear" w:color="auto" w:fill="auto"/>
        <w:ind w:left="2124" w:firstLine="708"/>
        <w:jc w:val="left"/>
      </w:pPr>
    </w:p>
    <w:p w:rsidR="006C7C53" w:rsidRDefault="00D50732">
      <w:pPr>
        <w:pStyle w:val="Gvdemetni20"/>
        <w:shd w:val="clear" w:color="auto" w:fill="auto"/>
        <w:spacing w:line="228" w:lineRule="exact"/>
        <w:jc w:val="left"/>
      </w:pPr>
      <w:r>
        <w:t>BİRİNCİ BÖLÜM Amaç, Kapsam, Dayanak ve Tanımlar</w:t>
      </w:r>
    </w:p>
    <w:p w:rsidR="006C7C53" w:rsidRDefault="00D50732">
      <w:pPr>
        <w:pStyle w:val="Balk10"/>
        <w:keepNext/>
        <w:keepLines/>
        <w:shd w:val="clear" w:color="auto" w:fill="auto"/>
        <w:spacing w:line="170" w:lineRule="exact"/>
        <w:jc w:val="left"/>
      </w:pPr>
      <w:bookmarkStart w:id="0" w:name="bookmark0"/>
      <w:r>
        <w:t>Amaç</w:t>
      </w:r>
      <w:bookmarkEnd w:id="0"/>
    </w:p>
    <w:p w:rsidR="006C7C53" w:rsidRDefault="00D50732">
      <w:pPr>
        <w:pStyle w:val="Gvdemetni0"/>
        <w:shd w:val="clear" w:color="auto" w:fill="auto"/>
        <w:ind w:firstLine="0"/>
        <w:jc w:val="left"/>
      </w:pPr>
      <w:r>
        <w:rPr>
          <w:rStyle w:val="GvdemetniKaln"/>
        </w:rPr>
        <w:t xml:space="preserve">Madde 1- </w:t>
      </w:r>
      <w:r>
        <w:t xml:space="preserve">Bu Yönergenin amacı; öğrencilere programları ile ilgili konularda bilgi ve beceri kazandırmak, bilimsel teknolojik </w:t>
      </w:r>
      <w:r>
        <w:t>gelişmeleri tanıma olanağı sağlamak amacıyla yaptırılacak stajlarda uygulanacak usul ve esasları belirlemektir.</w:t>
      </w:r>
    </w:p>
    <w:p w:rsidR="006C7C53" w:rsidRDefault="00D50732">
      <w:pPr>
        <w:pStyle w:val="Gvdemetni0"/>
        <w:shd w:val="clear" w:color="auto" w:fill="auto"/>
        <w:spacing w:line="216" w:lineRule="exact"/>
        <w:ind w:firstLine="0"/>
        <w:jc w:val="left"/>
      </w:pPr>
      <w:r>
        <w:rPr>
          <w:rStyle w:val="GvdemetniKaln"/>
        </w:rPr>
        <w:t xml:space="preserve">Madde </w:t>
      </w:r>
      <w:r>
        <w:t xml:space="preserve">2- Bu Yönerge; </w:t>
      </w:r>
      <w:r w:rsidR="008051EB">
        <w:t>Munzur</w:t>
      </w:r>
      <w:r>
        <w:t xml:space="preserve"> Üniversitesi </w:t>
      </w:r>
      <w:r w:rsidR="008051EB">
        <w:t>Tunceli</w:t>
      </w:r>
      <w:r>
        <w:t xml:space="preserve"> Meslek Yüksekokulu öğrencilerinin stajlarına ilişkin hükümleri kapsar.</w:t>
      </w:r>
    </w:p>
    <w:p w:rsidR="006C7C53" w:rsidRDefault="00D50732">
      <w:pPr>
        <w:pStyle w:val="Balk10"/>
        <w:keepNext/>
        <w:keepLines/>
        <w:shd w:val="clear" w:color="auto" w:fill="auto"/>
        <w:spacing w:line="170" w:lineRule="exact"/>
        <w:jc w:val="left"/>
      </w:pPr>
      <w:bookmarkStart w:id="1" w:name="bookmark1"/>
      <w:r>
        <w:t>Dayanak</w:t>
      </w:r>
      <w:bookmarkEnd w:id="1"/>
    </w:p>
    <w:p w:rsidR="006C7C53" w:rsidRDefault="00D50732">
      <w:pPr>
        <w:pStyle w:val="Gvdemetni0"/>
        <w:shd w:val="clear" w:color="auto" w:fill="auto"/>
        <w:spacing w:line="231" w:lineRule="exact"/>
        <w:ind w:firstLine="0"/>
        <w:jc w:val="left"/>
      </w:pPr>
      <w:r>
        <w:rPr>
          <w:rStyle w:val="GvdemetniKaln"/>
        </w:rPr>
        <w:t xml:space="preserve">Madde </w:t>
      </w:r>
      <w:r>
        <w:t xml:space="preserve">3- Bu </w:t>
      </w:r>
      <w:r>
        <w:t>Yönerge; Mesleki ve Teknik Eğitim Bölgesi İçindeki Meslek Yüksekokulu Öğrencilerinin İşyerlerindeki Eğitim, Uygulama ve Stajlarına İlişkin Esas ve Usuller hakkındaki Yönetmelik hükümlerine dayanılarak hazırlanmıştır.</w:t>
      </w:r>
    </w:p>
    <w:p w:rsidR="006C7C53" w:rsidRDefault="00D50732">
      <w:pPr>
        <w:pStyle w:val="Balk10"/>
        <w:keepNext/>
        <w:keepLines/>
        <w:shd w:val="clear" w:color="auto" w:fill="auto"/>
        <w:spacing w:line="170" w:lineRule="exact"/>
        <w:jc w:val="left"/>
      </w:pPr>
      <w:bookmarkStart w:id="2" w:name="bookmark2"/>
      <w:r>
        <w:t>Tanımlar</w:t>
      </w:r>
      <w:bookmarkEnd w:id="2"/>
    </w:p>
    <w:p w:rsidR="006C7C53" w:rsidRDefault="00D50732">
      <w:pPr>
        <w:pStyle w:val="Gvdemetni0"/>
        <w:shd w:val="clear" w:color="auto" w:fill="auto"/>
        <w:spacing w:line="170" w:lineRule="exact"/>
        <w:ind w:firstLine="0"/>
        <w:jc w:val="left"/>
      </w:pPr>
      <w:r>
        <w:rPr>
          <w:rStyle w:val="GvdemetniKaln"/>
        </w:rPr>
        <w:t xml:space="preserve">Madde </w:t>
      </w:r>
      <w:r>
        <w:t>4- Bu Yönergede geçen;</w:t>
      </w:r>
    </w:p>
    <w:p w:rsidR="006C7C53" w:rsidRDefault="00D50732">
      <w:pPr>
        <w:pStyle w:val="Gvdemetni0"/>
        <w:numPr>
          <w:ilvl w:val="0"/>
          <w:numId w:val="1"/>
        </w:numPr>
        <w:shd w:val="clear" w:color="auto" w:fill="auto"/>
        <w:tabs>
          <w:tab w:val="left" w:pos="630"/>
        </w:tabs>
        <w:ind w:left="360" w:hanging="360"/>
        <w:jc w:val="left"/>
      </w:pPr>
      <w:r>
        <w:t>D</w:t>
      </w:r>
      <w:r>
        <w:t xml:space="preserve">enetçi Öğretim Elemanı: Mesleki eğitimde yararlanılacak işletmelerdeki çalışma alanlarının belirlenmesi, eğitimin planlanması, eşgüdümü, uygulaması ve izlemesi ile görevli atölye, laboratuar ve meslek derslerinde yetişmiş müdür yardımcısı ve her programın </w:t>
      </w:r>
      <w:r>
        <w:t>kadrolu öğretim elemanını,</w:t>
      </w:r>
    </w:p>
    <w:p w:rsidR="006C7C53" w:rsidRDefault="00D50732">
      <w:pPr>
        <w:pStyle w:val="Gvdemetni0"/>
        <w:numPr>
          <w:ilvl w:val="0"/>
          <w:numId w:val="1"/>
        </w:numPr>
        <w:shd w:val="clear" w:color="auto" w:fill="auto"/>
        <w:tabs>
          <w:tab w:val="left" w:pos="627"/>
        </w:tabs>
        <w:ind w:left="360" w:hanging="360"/>
        <w:jc w:val="left"/>
      </w:pPr>
      <w:r>
        <w:t xml:space="preserve">Eğitici Personel: Mesleki yeterliliğe sahip, öğrencilerin iş yerindeki eğitiminden sorumlu mesleki eğitim ve tekniklerini bilen, uygulayan ve meslek yüksekokullarında atölye, laboratuar meslek dersleri öğretim elemanlığı </w:t>
      </w:r>
      <w:r>
        <w:t>yapabilme yeterliliğine sahip kişiyi,</w:t>
      </w:r>
    </w:p>
    <w:p w:rsidR="006C7C53" w:rsidRDefault="00D50732">
      <w:pPr>
        <w:pStyle w:val="Gvdemetni0"/>
        <w:numPr>
          <w:ilvl w:val="0"/>
          <w:numId w:val="1"/>
        </w:numPr>
        <w:shd w:val="clear" w:color="auto" w:fill="auto"/>
        <w:tabs>
          <w:tab w:val="left" w:pos="630"/>
        </w:tabs>
        <w:ind w:left="360" w:hanging="360"/>
        <w:jc w:val="left"/>
      </w:pPr>
      <w:r>
        <w:t xml:space="preserve">Meslek Yüksekokulu Staj ve Eğitim Uyulama Kurulu: Yüksekokul Yönetim Kurulu tarafından, Mesleki ve Teknik Eğitim Bölgesi içindeki Meslek Yüksekokulu Öğrencilerinin işyerlerindeki Eğitim, Uygulama ve Stajlarına İlişkin </w:t>
      </w:r>
      <w:r>
        <w:t>Esas ve Usulleri Hakkında Yönetmeliğin 6. maddesi uyarınca oluşturulan kurulu,</w:t>
      </w:r>
    </w:p>
    <w:p w:rsidR="00B741A4" w:rsidRDefault="00B741A4" w:rsidP="00B741A4">
      <w:pPr>
        <w:pStyle w:val="Gvdemetni0"/>
        <w:shd w:val="clear" w:color="auto" w:fill="auto"/>
        <w:tabs>
          <w:tab w:val="left" w:pos="630"/>
        </w:tabs>
        <w:ind w:firstLine="0"/>
        <w:jc w:val="left"/>
      </w:pPr>
    </w:p>
    <w:p w:rsidR="006C7C53" w:rsidRDefault="00D50732">
      <w:pPr>
        <w:pStyle w:val="Gvdemetni0"/>
        <w:numPr>
          <w:ilvl w:val="0"/>
          <w:numId w:val="1"/>
        </w:numPr>
        <w:shd w:val="clear" w:color="auto" w:fill="auto"/>
        <w:tabs>
          <w:tab w:val="left" w:pos="627"/>
        </w:tabs>
        <w:spacing w:line="170" w:lineRule="exact"/>
        <w:ind w:left="360" w:hanging="360"/>
        <w:jc w:val="left"/>
      </w:pPr>
      <w:r>
        <w:t xml:space="preserve">Müdür: </w:t>
      </w:r>
      <w:r w:rsidR="00FF7E82">
        <w:t>Munzur</w:t>
      </w:r>
      <w:r>
        <w:t xml:space="preserve"> Üniversitesi </w:t>
      </w:r>
      <w:r w:rsidR="00FF7E82">
        <w:t xml:space="preserve">Tunceli </w:t>
      </w:r>
      <w:r>
        <w:t xml:space="preserve"> Meslek Yüksekokulu Müdürünü,</w:t>
      </w:r>
    </w:p>
    <w:p w:rsidR="006C7C53" w:rsidRDefault="00D50732">
      <w:pPr>
        <w:pStyle w:val="Gvdemetni0"/>
        <w:numPr>
          <w:ilvl w:val="0"/>
          <w:numId w:val="1"/>
        </w:numPr>
        <w:shd w:val="clear" w:color="auto" w:fill="auto"/>
        <w:tabs>
          <w:tab w:val="left" w:pos="624"/>
        </w:tabs>
        <w:ind w:left="360" w:hanging="360"/>
        <w:jc w:val="left"/>
      </w:pPr>
      <w:r>
        <w:t xml:space="preserve">Okul-Sanayi Koordinatörü: Meslek Yüksekokulu Öğrencilerinin, </w:t>
      </w:r>
      <w:r w:rsidR="00FF7E82">
        <w:t xml:space="preserve">Tunceli </w:t>
      </w:r>
      <w:r>
        <w:t>Meslek Yüksekokulu Öğrenci Staj Yöner</w:t>
      </w:r>
      <w:r>
        <w:t xml:space="preserve">gesi doğrultusunda staj ve eğitim yapmalarını düzenlemekle görevli </w:t>
      </w:r>
      <w:r w:rsidR="00FF7E82">
        <w:t>Tunceli</w:t>
      </w:r>
      <w:r>
        <w:t xml:space="preserve"> Meslek Yüksekokulunun bir müdür yardımcısını,</w:t>
      </w:r>
    </w:p>
    <w:p w:rsidR="006C7C53" w:rsidRDefault="00D50732">
      <w:pPr>
        <w:pStyle w:val="Gvdemetni0"/>
        <w:numPr>
          <w:ilvl w:val="0"/>
          <w:numId w:val="1"/>
        </w:numPr>
        <w:shd w:val="clear" w:color="auto" w:fill="auto"/>
        <w:tabs>
          <w:tab w:val="left" w:pos="621"/>
        </w:tabs>
        <w:spacing w:line="170" w:lineRule="exact"/>
        <w:ind w:left="360" w:hanging="360"/>
        <w:jc w:val="left"/>
      </w:pPr>
      <w:r>
        <w:t>Staj Yeri: Öğrencilerin staj yaptığı yurt içi ve yurt dışı kurum ve işletmeyi,</w:t>
      </w:r>
    </w:p>
    <w:p w:rsidR="006C7C53" w:rsidRDefault="00D50732">
      <w:pPr>
        <w:pStyle w:val="Gvdemetni0"/>
        <w:numPr>
          <w:ilvl w:val="0"/>
          <w:numId w:val="1"/>
        </w:numPr>
        <w:shd w:val="clear" w:color="auto" w:fill="auto"/>
        <w:tabs>
          <w:tab w:val="left" w:pos="624"/>
        </w:tabs>
        <w:spacing w:line="228" w:lineRule="exact"/>
        <w:ind w:left="360" w:hanging="360"/>
        <w:jc w:val="left"/>
      </w:pPr>
      <w:r>
        <w:t>Usta Öğrenci: Gerekli görüldüğü hallerde Program Başk</w:t>
      </w:r>
      <w:r>
        <w:t>anı tarafından belirlenen ve Yüksekokul Yönetim Kurulunca onaylanan, Milli Eğitim Bakanlığı tarafından verilmiş usta öğretici belgesine sahip kişiyi,</w:t>
      </w:r>
    </w:p>
    <w:p w:rsidR="006C7C53" w:rsidRDefault="00D50732">
      <w:pPr>
        <w:pStyle w:val="Gvdemetni0"/>
        <w:numPr>
          <w:ilvl w:val="0"/>
          <w:numId w:val="1"/>
        </w:numPr>
        <w:shd w:val="clear" w:color="auto" w:fill="auto"/>
        <w:tabs>
          <w:tab w:val="left" w:pos="621"/>
        </w:tabs>
        <w:spacing w:line="170" w:lineRule="exact"/>
        <w:ind w:left="360" w:hanging="360"/>
        <w:jc w:val="left"/>
      </w:pPr>
      <w:r>
        <w:t xml:space="preserve">Üniversite: </w:t>
      </w:r>
      <w:r w:rsidR="00A900A7">
        <w:t>Munzur</w:t>
      </w:r>
      <w:r>
        <w:t xml:space="preserve"> Üniversitesini,</w:t>
      </w:r>
    </w:p>
    <w:p w:rsidR="006C7C53" w:rsidRDefault="00A900A7">
      <w:pPr>
        <w:pStyle w:val="Gvdemetni0"/>
        <w:numPr>
          <w:ilvl w:val="0"/>
          <w:numId w:val="1"/>
        </w:numPr>
        <w:shd w:val="clear" w:color="auto" w:fill="auto"/>
        <w:tabs>
          <w:tab w:val="left" w:pos="618"/>
        </w:tabs>
        <w:spacing w:line="228" w:lineRule="exact"/>
        <w:ind w:left="360" w:hanging="360"/>
        <w:jc w:val="left"/>
      </w:pPr>
      <w:r>
        <w:t xml:space="preserve">Tunceli </w:t>
      </w:r>
      <w:r w:rsidR="00D50732">
        <w:t xml:space="preserve">Meslek Yüksekokulu Staj ve Eğitim Uygulama Kurulu: Bu </w:t>
      </w:r>
      <w:r w:rsidR="00D50732">
        <w:t>yönergenin 5. maddesi uyarınca oluşturulan kurulu,</w:t>
      </w:r>
    </w:p>
    <w:p w:rsidR="006C7C53" w:rsidRDefault="00D50732">
      <w:pPr>
        <w:pStyle w:val="Gvdemetni0"/>
        <w:shd w:val="clear" w:color="auto" w:fill="auto"/>
        <w:spacing w:line="231" w:lineRule="exact"/>
        <w:ind w:left="360" w:hanging="360"/>
        <w:jc w:val="left"/>
      </w:pPr>
      <w:r>
        <w:t xml:space="preserve">j) Staj Komisyonu: </w:t>
      </w:r>
      <w:r w:rsidR="00A900A7">
        <w:t>Tunceli</w:t>
      </w:r>
      <w:r>
        <w:t xml:space="preserve"> Meslek Yüksekokulu Staj ve Eğitim Uygulama Kurulu tarafından oluşturulan bölüm ve programlara ait değerlendirme komisyonunu;</w:t>
      </w:r>
    </w:p>
    <w:p w:rsidR="006C7C53" w:rsidRDefault="00D50732">
      <w:pPr>
        <w:pStyle w:val="Gvdemetni0"/>
        <w:shd w:val="clear" w:color="auto" w:fill="auto"/>
        <w:spacing w:line="228" w:lineRule="exact"/>
        <w:ind w:left="360" w:hanging="360"/>
        <w:jc w:val="left"/>
      </w:pPr>
      <w:r>
        <w:t xml:space="preserve">k) Yönetim Kurulu: </w:t>
      </w:r>
      <w:r w:rsidR="00A900A7">
        <w:t>Munzur</w:t>
      </w:r>
      <w:r>
        <w:t xml:space="preserve"> Üniversitesi </w:t>
      </w:r>
      <w:r w:rsidR="00A900A7">
        <w:t xml:space="preserve">Tunceli </w:t>
      </w:r>
      <w:r>
        <w:t>Meslek Yüksekokulu Yönetim Kurulunu,</w:t>
      </w:r>
    </w:p>
    <w:p w:rsidR="00A900A7" w:rsidRDefault="00A900A7">
      <w:pPr>
        <w:pStyle w:val="Gvdemetni0"/>
        <w:shd w:val="clear" w:color="auto" w:fill="auto"/>
        <w:spacing w:line="228" w:lineRule="exact"/>
        <w:ind w:left="360" w:hanging="360"/>
        <w:jc w:val="left"/>
      </w:pPr>
    </w:p>
    <w:p w:rsidR="006C7C53" w:rsidRDefault="00D50732">
      <w:pPr>
        <w:pStyle w:val="Gvdemetni0"/>
        <w:shd w:val="clear" w:color="auto" w:fill="auto"/>
        <w:spacing w:line="170" w:lineRule="exact"/>
        <w:ind w:left="360" w:hanging="360"/>
        <w:jc w:val="left"/>
      </w:pPr>
      <w:r>
        <w:t xml:space="preserve">1) Yüksekokul: </w:t>
      </w:r>
      <w:r w:rsidR="00A900A7">
        <w:t>Munzur</w:t>
      </w:r>
      <w:r>
        <w:t xml:space="preserve"> Üniversitesi </w:t>
      </w:r>
      <w:r w:rsidR="00A900A7">
        <w:t xml:space="preserve">Tunceli </w:t>
      </w:r>
      <w:r>
        <w:t xml:space="preserve"> Meslek Yüksekokulunu ifade eder.</w:t>
      </w:r>
    </w:p>
    <w:p w:rsidR="006C7C53" w:rsidRDefault="00D50732">
      <w:pPr>
        <w:pStyle w:val="Balk10"/>
        <w:keepNext/>
        <w:keepLines/>
        <w:shd w:val="clear" w:color="auto" w:fill="auto"/>
        <w:spacing w:line="225" w:lineRule="exact"/>
        <w:ind w:firstLine="360"/>
        <w:jc w:val="left"/>
      </w:pPr>
      <w:bookmarkStart w:id="3" w:name="bookmark3"/>
      <w:r>
        <w:t>İKİNCİ BÖLÜM Staj Kurullarının Görev Sorumlulukları Yüksekokul Staj ve Eğitim Uygulama Kurulu</w:t>
      </w:r>
      <w:bookmarkEnd w:id="3"/>
    </w:p>
    <w:p w:rsidR="006C7C53" w:rsidRDefault="00D50732">
      <w:pPr>
        <w:pStyle w:val="Gvdemetni0"/>
        <w:shd w:val="clear" w:color="auto" w:fill="auto"/>
        <w:ind w:firstLine="0"/>
        <w:jc w:val="left"/>
      </w:pPr>
      <w:r>
        <w:rPr>
          <w:rStyle w:val="GvdemetniKaln"/>
        </w:rPr>
        <w:t xml:space="preserve">Madde 5- </w:t>
      </w:r>
      <w:r w:rsidR="004126C0">
        <w:t>Tunceli</w:t>
      </w:r>
      <w:r>
        <w:t xml:space="preserve"> Meslek Yüksekokulu Staj </w:t>
      </w:r>
      <w:r>
        <w:t xml:space="preserve">ve Eğitim Uygulama Kurulu, öğrencilerin staj </w:t>
      </w:r>
      <w:r>
        <w:lastRenderedPageBreak/>
        <w:t xml:space="preserve">ve eğitim uygulama çalışmalarını düzenlemek ve değerlendirmek üzere, Yönetim Kurulu tarafından, müdür yardımcıları arasından belirlenen Okul-Sanayi Koordinatörünün başkanlığında </w:t>
      </w:r>
      <w:r w:rsidR="004126C0">
        <w:t xml:space="preserve">Tunceli </w:t>
      </w:r>
      <w:r>
        <w:t xml:space="preserve"> Meslek Yüksekokulunun </w:t>
      </w:r>
      <w:r>
        <w:t>Program Başkanlarından oluşturulur.</w:t>
      </w:r>
    </w:p>
    <w:p w:rsidR="006C7C53" w:rsidRDefault="00D50732">
      <w:pPr>
        <w:pStyle w:val="Gvdemetni0"/>
        <w:shd w:val="clear" w:color="auto" w:fill="auto"/>
        <w:ind w:firstLine="0"/>
        <w:jc w:val="left"/>
      </w:pPr>
      <w:r>
        <w:t>Meslek Yüksekokulu Staj ve Uygulama Kurulu, gerekli gördüğü program ve birimlerde çalışma komisyonları oluşturulabilir. B</w:t>
      </w:r>
      <w:r w:rsidR="004126C0">
        <w:t>u kurul, yılda en az üç toplantı</w:t>
      </w:r>
      <w:r>
        <w:t xml:space="preserve"> yaparak toplantı değerlendirme ve sonuçlannı Yüksekokul Müdürlüğün</w:t>
      </w:r>
      <w:r>
        <w:t>e bildirir.</w:t>
      </w:r>
    </w:p>
    <w:p w:rsidR="006C7C53" w:rsidRDefault="00D50732">
      <w:pPr>
        <w:pStyle w:val="Balk10"/>
        <w:keepNext/>
        <w:keepLines/>
        <w:shd w:val="clear" w:color="auto" w:fill="auto"/>
        <w:spacing w:line="170" w:lineRule="exact"/>
        <w:jc w:val="left"/>
      </w:pPr>
      <w:bookmarkStart w:id="4" w:name="bookmark4"/>
      <w:r>
        <w:t>Yüksekokul Staj ve Eğitim Uygulama Kurulunun Görevleri</w:t>
      </w:r>
      <w:bookmarkEnd w:id="4"/>
    </w:p>
    <w:p w:rsidR="006C7C53" w:rsidRDefault="00D50732">
      <w:pPr>
        <w:pStyle w:val="Gvdemetni0"/>
        <w:shd w:val="clear" w:color="auto" w:fill="auto"/>
        <w:spacing w:line="228" w:lineRule="exact"/>
        <w:ind w:firstLine="0"/>
        <w:jc w:val="left"/>
      </w:pPr>
      <w:r>
        <w:rPr>
          <w:rStyle w:val="GvdemetniKaln"/>
        </w:rPr>
        <w:t xml:space="preserve">Madde 6- </w:t>
      </w:r>
      <w:r w:rsidR="006E2F4C">
        <w:t>Tunceli</w:t>
      </w:r>
      <w:r>
        <w:t xml:space="preserve"> Meslek Yüksekokulu Staj ve Eğitim Uygulama Kurulunun görevleri şunlardır:</w:t>
      </w:r>
    </w:p>
    <w:p w:rsidR="006C7C53" w:rsidRDefault="00D50732">
      <w:pPr>
        <w:pStyle w:val="Gvdemetni0"/>
        <w:numPr>
          <w:ilvl w:val="0"/>
          <w:numId w:val="2"/>
        </w:numPr>
        <w:shd w:val="clear" w:color="auto" w:fill="auto"/>
        <w:tabs>
          <w:tab w:val="left" w:pos="618"/>
        </w:tabs>
        <w:ind w:left="360" w:hanging="360"/>
        <w:jc w:val="left"/>
      </w:pPr>
      <w:r>
        <w:t xml:space="preserve">Yüksekokul öğrencilerinin bu Yönerge hükümleri doğrultusunda staj ve eğitim uygulaması </w:t>
      </w:r>
      <w:r>
        <w:t>yapmalarını sağlamak üzere toplantılar düzenlemek,</w:t>
      </w:r>
    </w:p>
    <w:p w:rsidR="006C7C53" w:rsidRDefault="00D50732">
      <w:pPr>
        <w:pStyle w:val="Gvdemetni0"/>
        <w:numPr>
          <w:ilvl w:val="0"/>
          <w:numId w:val="2"/>
        </w:numPr>
        <w:shd w:val="clear" w:color="auto" w:fill="auto"/>
        <w:tabs>
          <w:tab w:val="left" w:pos="624"/>
        </w:tabs>
        <w:spacing w:line="237" w:lineRule="exact"/>
        <w:ind w:left="360" w:hanging="360"/>
        <w:jc w:val="left"/>
      </w:pPr>
      <w:r>
        <w:t>Stajda kullanılacak basılı evrakın zamanında düzenlenip, basılıp hazır hale gelmesini organize etmek,</w:t>
      </w:r>
    </w:p>
    <w:p w:rsidR="006C7C53" w:rsidRDefault="00D50732">
      <w:pPr>
        <w:pStyle w:val="Gvdemetni0"/>
        <w:numPr>
          <w:ilvl w:val="0"/>
          <w:numId w:val="2"/>
        </w:numPr>
        <w:shd w:val="clear" w:color="auto" w:fill="auto"/>
        <w:tabs>
          <w:tab w:val="left" w:pos="624"/>
        </w:tabs>
        <w:spacing w:line="325" w:lineRule="exact"/>
        <w:ind w:left="360" w:hanging="360"/>
        <w:jc w:val="left"/>
      </w:pPr>
      <w:r>
        <w:t>Öğrencilere staj yeri temin hususunda ilgili birimlerle işbirliği yapmak,</w:t>
      </w:r>
    </w:p>
    <w:p w:rsidR="006C7C53" w:rsidRDefault="00D50732">
      <w:pPr>
        <w:pStyle w:val="Gvdemetni0"/>
        <w:numPr>
          <w:ilvl w:val="0"/>
          <w:numId w:val="2"/>
        </w:numPr>
        <w:shd w:val="clear" w:color="auto" w:fill="auto"/>
        <w:tabs>
          <w:tab w:val="left" w:pos="621"/>
        </w:tabs>
        <w:spacing w:line="325" w:lineRule="exact"/>
        <w:ind w:left="360" w:hanging="360"/>
        <w:jc w:val="left"/>
      </w:pPr>
      <w:r>
        <w:t>Öğrencilerin staj yerlerine d</w:t>
      </w:r>
      <w:r>
        <w:t>ağıtımını yapmak,</w:t>
      </w:r>
    </w:p>
    <w:p w:rsidR="006C7C53" w:rsidRDefault="00D50732">
      <w:pPr>
        <w:pStyle w:val="Gvdemetni0"/>
        <w:numPr>
          <w:ilvl w:val="0"/>
          <w:numId w:val="2"/>
        </w:numPr>
        <w:shd w:val="clear" w:color="auto" w:fill="auto"/>
        <w:tabs>
          <w:tab w:val="left" w:pos="624"/>
        </w:tabs>
        <w:spacing w:line="325" w:lineRule="exact"/>
        <w:ind w:left="360" w:hanging="360"/>
        <w:jc w:val="left"/>
      </w:pPr>
      <w:r>
        <w:t>Staj çalışmalarının değerlendirmesini yapmak,</w:t>
      </w:r>
    </w:p>
    <w:p w:rsidR="006C7C53" w:rsidRDefault="00D50732">
      <w:pPr>
        <w:pStyle w:val="Gvdemetni0"/>
        <w:numPr>
          <w:ilvl w:val="0"/>
          <w:numId w:val="2"/>
        </w:numPr>
        <w:shd w:val="clear" w:color="auto" w:fill="auto"/>
        <w:tabs>
          <w:tab w:val="left" w:pos="618"/>
        </w:tabs>
        <w:spacing w:line="325" w:lineRule="exact"/>
        <w:ind w:left="360" w:hanging="360"/>
        <w:jc w:val="left"/>
      </w:pPr>
      <w:r>
        <w:t>Staj çalışmalannı denetlemek,</w:t>
      </w:r>
    </w:p>
    <w:p w:rsidR="006C7C53" w:rsidRDefault="00D50732">
      <w:pPr>
        <w:pStyle w:val="Gvdemetni0"/>
        <w:numPr>
          <w:ilvl w:val="0"/>
          <w:numId w:val="2"/>
        </w:numPr>
        <w:shd w:val="clear" w:color="auto" w:fill="auto"/>
        <w:tabs>
          <w:tab w:val="left" w:pos="624"/>
        </w:tabs>
        <w:spacing w:line="325" w:lineRule="exact"/>
        <w:ind w:left="360" w:hanging="360"/>
        <w:jc w:val="left"/>
      </w:pPr>
      <w:r>
        <w:t>Gerekli gördüğü takdirde stajla ilgili mülakat ve uygulamalar düzenlemek.</w:t>
      </w:r>
    </w:p>
    <w:p w:rsidR="006C7C53" w:rsidRDefault="00D50732">
      <w:pPr>
        <w:pStyle w:val="Gvdemetni0"/>
        <w:numPr>
          <w:ilvl w:val="0"/>
          <w:numId w:val="2"/>
        </w:numPr>
        <w:shd w:val="clear" w:color="auto" w:fill="auto"/>
        <w:tabs>
          <w:tab w:val="left" w:pos="627"/>
        </w:tabs>
        <w:spacing w:line="325" w:lineRule="exact"/>
        <w:ind w:left="360" w:hanging="360"/>
        <w:jc w:val="left"/>
      </w:pPr>
      <w:r>
        <w:t>Bölüm ve programlara ait Staj Değerlendirme Komisyonunu oluşturmak.</w:t>
      </w:r>
    </w:p>
    <w:p w:rsidR="006C7C53" w:rsidRDefault="00D50732">
      <w:pPr>
        <w:pStyle w:val="Gvdemetni20"/>
        <w:shd w:val="clear" w:color="auto" w:fill="auto"/>
        <w:spacing w:line="170" w:lineRule="exact"/>
        <w:jc w:val="left"/>
      </w:pPr>
      <w:r>
        <w:t xml:space="preserve">Staj Süresi ve </w:t>
      </w:r>
      <w:r>
        <w:t>Başlama Tarihi</w:t>
      </w:r>
    </w:p>
    <w:p w:rsidR="006C7C53" w:rsidRDefault="00D50732">
      <w:pPr>
        <w:pStyle w:val="Gvdemetni0"/>
        <w:shd w:val="clear" w:color="auto" w:fill="auto"/>
        <w:spacing w:line="233" w:lineRule="exact"/>
        <w:ind w:firstLine="0"/>
        <w:jc w:val="left"/>
      </w:pPr>
      <w:r>
        <w:rPr>
          <w:rStyle w:val="GvdemetniKaln"/>
        </w:rPr>
        <w:t xml:space="preserve">Madde 7- </w:t>
      </w:r>
      <w:r>
        <w:t>Öğrenimleri devam eden öğrencilerin stajlarını yarıyıl ve yaz tatiline rastlayan aylarda yapması esastır. Ancak işyeri koşullarının uygun olmaması durumunda bu süreler dışında öğretimi aksatmamak koşuluyla staj yapılabilir.</w:t>
      </w:r>
    </w:p>
    <w:p w:rsidR="006C7C53" w:rsidRDefault="00D50732">
      <w:pPr>
        <w:pStyle w:val="Gvdemetni0"/>
        <w:shd w:val="clear" w:color="auto" w:fill="auto"/>
        <w:spacing w:line="230" w:lineRule="exact"/>
        <w:ind w:firstLine="0"/>
        <w:jc w:val="left"/>
      </w:pPr>
      <w:r>
        <w:t xml:space="preserve">Öğrenci </w:t>
      </w:r>
      <w:r>
        <w:t>bütün derslerini vermiş ancak, stajını henüz tamamlayamamış ise stajına herhangi bir ayda başlayabilir.</w:t>
      </w:r>
    </w:p>
    <w:p w:rsidR="006C7C53" w:rsidRDefault="00D50732">
      <w:pPr>
        <w:pStyle w:val="Gvdemetni0"/>
        <w:shd w:val="clear" w:color="auto" w:fill="auto"/>
        <w:spacing w:line="227" w:lineRule="exact"/>
        <w:ind w:firstLine="0"/>
        <w:jc w:val="left"/>
      </w:pPr>
      <w:r>
        <w:t>Staj süresi, Yüksekokulumuzun bütün programlarında, birinci sınıf sonunda 30 (otuz) iş günüdür.</w:t>
      </w:r>
    </w:p>
    <w:p w:rsidR="006C7C53" w:rsidRDefault="00D50732">
      <w:pPr>
        <w:pStyle w:val="Gvdemetni0"/>
        <w:shd w:val="clear" w:color="auto" w:fill="auto"/>
        <w:spacing w:line="230" w:lineRule="exact"/>
        <w:ind w:firstLine="0"/>
        <w:jc w:val="left"/>
      </w:pPr>
      <w:r>
        <w:t>Stajlar Temmuz ayı başında başlamak üzere yaz stajı olar</w:t>
      </w:r>
      <w:r>
        <w:t>ak birinci sınıf sonunda 30 (otuz) iş günü olmak üzere devam eder. Stajlar aynı süre olmak şartı ile yıl içinde de yapılabilir. Yıl içi stajlarda staj ile birlikte eğitim devam eder. Stajda süreklilik esastır. Staj yapılan günlerde dersler olmaz.</w:t>
      </w:r>
    </w:p>
    <w:p w:rsidR="006C7C53" w:rsidRDefault="00D50732">
      <w:pPr>
        <w:pStyle w:val="Gvdemetni20"/>
        <w:shd w:val="clear" w:color="auto" w:fill="auto"/>
        <w:spacing w:line="333" w:lineRule="exact"/>
        <w:jc w:val="left"/>
      </w:pPr>
      <w:r>
        <w:t>Staj yeri</w:t>
      </w:r>
    </w:p>
    <w:p w:rsidR="006C7C53" w:rsidRDefault="00D50732">
      <w:pPr>
        <w:pStyle w:val="Gvdemetni0"/>
        <w:shd w:val="clear" w:color="auto" w:fill="auto"/>
        <w:spacing w:line="333" w:lineRule="exact"/>
        <w:ind w:firstLine="0"/>
        <w:jc w:val="left"/>
      </w:pPr>
      <w:r>
        <w:rPr>
          <w:rStyle w:val="GvdemetniKaln"/>
        </w:rPr>
        <w:t xml:space="preserve">Madde 8- </w:t>
      </w:r>
      <w:r>
        <w:t>Stajlar, Okul-Sanayi Koordinatörünün yönetim ve sorumluluğunda;</w:t>
      </w:r>
    </w:p>
    <w:p w:rsidR="006C7C53" w:rsidRDefault="006E2F4C">
      <w:pPr>
        <w:pStyle w:val="Gvdemetni0"/>
        <w:numPr>
          <w:ilvl w:val="0"/>
          <w:numId w:val="3"/>
        </w:numPr>
        <w:shd w:val="clear" w:color="auto" w:fill="auto"/>
        <w:tabs>
          <w:tab w:val="left" w:pos="616"/>
        </w:tabs>
        <w:spacing w:line="333" w:lineRule="exact"/>
        <w:ind w:left="360" w:hanging="360"/>
        <w:jc w:val="left"/>
      </w:pPr>
      <w:r>
        <w:t xml:space="preserve">Munzur </w:t>
      </w:r>
      <w:r w:rsidR="00D50732">
        <w:t>Üniversitesinin ilgili birimlerinde,</w:t>
      </w:r>
    </w:p>
    <w:p w:rsidR="006C7C53" w:rsidRDefault="00D50732">
      <w:pPr>
        <w:pStyle w:val="Gvdemetni0"/>
        <w:numPr>
          <w:ilvl w:val="0"/>
          <w:numId w:val="3"/>
        </w:numPr>
        <w:shd w:val="clear" w:color="auto" w:fill="auto"/>
        <w:tabs>
          <w:tab w:val="left" w:pos="626"/>
        </w:tabs>
        <w:spacing w:line="333" w:lineRule="exact"/>
        <w:ind w:left="360" w:hanging="360"/>
        <w:jc w:val="left"/>
      </w:pPr>
      <w:r>
        <w:t>Bakanlıklara bağlı kuruluşlarda,</w:t>
      </w:r>
    </w:p>
    <w:p w:rsidR="006C7C53" w:rsidRDefault="00D50732">
      <w:pPr>
        <w:pStyle w:val="Gvdemetni0"/>
        <w:numPr>
          <w:ilvl w:val="0"/>
          <w:numId w:val="3"/>
        </w:numPr>
        <w:shd w:val="clear" w:color="auto" w:fill="auto"/>
        <w:tabs>
          <w:tab w:val="left" w:pos="613"/>
        </w:tabs>
        <w:spacing w:line="233" w:lineRule="exact"/>
        <w:ind w:left="360" w:hanging="360"/>
        <w:jc w:val="left"/>
      </w:pPr>
      <w:r>
        <w:t>Yurt içinde ve y</w:t>
      </w:r>
      <w:r w:rsidR="00FF7E82">
        <w:t>urt dışında ilgili meslek odaları</w:t>
      </w:r>
      <w:r>
        <w:t xml:space="preserve">na kayıtlı ve </w:t>
      </w:r>
      <w:r w:rsidR="006E2F4C">
        <w:t xml:space="preserve">Tunceli </w:t>
      </w:r>
      <w:r>
        <w:t xml:space="preserve"> Meslek Yüksekokulu </w:t>
      </w:r>
      <w:r>
        <w:t>programlarına uygun en az ön lisans mezunu kişilerin çalıştırıldığı kuruluşlarda,</w:t>
      </w:r>
    </w:p>
    <w:p w:rsidR="006C7C53" w:rsidRDefault="00D50732">
      <w:pPr>
        <w:pStyle w:val="Gvdemetni0"/>
        <w:numPr>
          <w:ilvl w:val="0"/>
          <w:numId w:val="3"/>
        </w:numPr>
        <w:shd w:val="clear" w:color="auto" w:fill="auto"/>
        <w:tabs>
          <w:tab w:val="left" w:pos="629"/>
        </w:tabs>
        <w:spacing w:line="233" w:lineRule="exact"/>
        <w:ind w:left="360" w:hanging="360"/>
        <w:jc w:val="left"/>
      </w:pPr>
      <w:r>
        <w:t xml:space="preserve">Kadrosunda </w:t>
      </w:r>
      <w:r w:rsidR="006E2F4C">
        <w:t xml:space="preserve">Tunceli </w:t>
      </w:r>
      <w:r>
        <w:t xml:space="preserve"> Meslek Yüksekokulu programına uygun en az ön lisans düzeyinde eğitim yapmış görevli uzman kişi ya da usta öğretici bulunduran kuruluşlarda gerçekleştiri</w:t>
      </w:r>
      <w:r>
        <w:t>lir.</w:t>
      </w:r>
    </w:p>
    <w:p w:rsidR="006C7C53" w:rsidRDefault="00D50732">
      <w:pPr>
        <w:pStyle w:val="Gvdemetni20"/>
        <w:shd w:val="clear" w:color="auto" w:fill="auto"/>
        <w:spacing w:line="170" w:lineRule="exact"/>
        <w:jc w:val="left"/>
      </w:pPr>
      <w:r>
        <w:t>Staj Yapacak Öğrencilerden İstenen Belgeler</w:t>
      </w:r>
    </w:p>
    <w:p w:rsidR="006C7C53" w:rsidRDefault="00D50732">
      <w:pPr>
        <w:pStyle w:val="Gvdemetni0"/>
        <w:shd w:val="clear" w:color="auto" w:fill="auto"/>
        <w:spacing w:line="233" w:lineRule="exact"/>
        <w:ind w:firstLine="0"/>
        <w:jc w:val="left"/>
      </w:pPr>
      <w:r>
        <w:rPr>
          <w:rStyle w:val="GvdemetniKaln"/>
        </w:rPr>
        <w:t xml:space="preserve">Madde 9- </w:t>
      </w:r>
      <w:r>
        <w:t xml:space="preserve">Staj yapmak isteyen öğrenci, staj yapmak istediğini Staj Başvuru Formu ile Meslek Yüksekokulu Staj ve Eğitim Uygulama Kurulunca belirlenen staja başlama </w:t>
      </w:r>
      <w:r>
        <w:lastRenderedPageBreak/>
        <w:t>tarihinden onbeş gün öncesine kadar ilgili ku</w:t>
      </w:r>
      <w:r>
        <w:t xml:space="preserve">rulca düzenlenen Staj Teklif Formu </w:t>
      </w:r>
      <w:r>
        <w:rPr>
          <w:rStyle w:val="GvdemetniKaln"/>
        </w:rPr>
        <w:t xml:space="preserve">(EK-1) </w:t>
      </w:r>
      <w:r>
        <w:t xml:space="preserve">ve İşyeri Staj Kabul Formu </w:t>
      </w:r>
      <w:r>
        <w:rPr>
          <w:rStyle w:val="GvdemetniKaln"/>
        </w:rPr>
        <w:t xml:space="preserve">(EK-2) </w:t>
      </w:r>
      <w:r>
        <w:t xml:space="preserve">düzenlendikten sonra; Okul-Sanayi Koordinatörü, ilgili kuruma gönderir. Kurum ve Kuruluşlar, bu teklifi uygun görüp öğrencinin staj yapmasını onaylarsa İşyeri Staj Kabul Formu </w:t>
      </w:r>
      <w:r>
        <w:rPr>
          <w:rStyle w:val="GvdemetniKaln"/>
        </w:rPr>
        <w:t>(EK-</w:t>
      </w:r>
      <w:r>
        <w:rPr>
          <w:rStyle w:val="GvdemetniKaln"/>
        </w:rPr>
        <w:t xml:space="preserve">2) </w:t>
      </w:r>
      <w:r>
        <w:t>ile beş gün içinde yanıt verir.</w:t>
      </w:r>
    </w:p>
    <w:p w:rsidR="006C7C53" w:rsidRDefault="00D50732">
      <w:pPr>
        <w:pStyle w:val="Gvdemetni0"/>
        <w:shd w:val="clear" w:color="auto" w:fill="auto"/>
        <w:spacing w:line="233" w:lineRule="exact"/>
        <w:ind w:firstLine="360"/>
        <w:jc w:val="left"/>
      </w:pPr>
      <w:r>
        <w:t xml:space="preserve">Öğrenci, dilekçe </w:t>
      </w:r>
      <w:r>
        <w:rPr>
          <w:rStyle w:val="GvdemetniKaln"/>
        </w:rPr>
        <w:t xml:space="preserve">(EK-3) </w:t>
      </w:r>
      <w:r>
        <w:t xml:space="preserve">ile birlikte işyeri Staj Kabul Formu </w:t>
      </w:r>
      <w:r>
        <w:rPr>
          <w:rStyle w:val="GvdemetniKaln"/>
        </w:rPr>
        <w:t xml:space="preserve">(EK-2), </w:t>
      </w:r>
      <w:r>
        <w:t xml:space="preserve">Staj Bilgi Formu </w:t>
      </w:r>
      <w:r>
        <w:rPr>
          <w:rStyle w:val="GvdemetniKaln"/>
        </w:rPr>
        <w:t xml:space="preserve">(EK-4), </w:t>
      </w:r>
      <w:r>
        <w:t xml:space="preserve">Nüfus Cüzdan Fotokopisi ve 4 (Dört) adet fotoğrafla Okul-Sanayi Koordinatörlüğüne başvurur. Öğrenci staja başlamadan önce Staj </w:t>
      </w:r>
      <w:r>
        <w:t xml:space="preserve">Başarı Formu </w:t>
      </w:r>
      <w:r>
        <w:rPr>
          <w:rStyle w:val="GvdemetniKaln"/>
        </w:rPr>
        <w:t xml:space="preserve">(EK-5) </w:t>
      </w:r>
      <w:r>
        <w:t xml:space="preserve">ve Staj Defterini </w:t>
      </w:r>
      <w:r>
        <w:rPr>
          <w:rStyle w:val="GvdemetniKaln"/>
        </w:rPr>
        <w:t xml:space="preserve">(EK-6) </w:t>
      </w:r>
      <w:r>
        <w:t>Yüksekokuldan alır.</w:t>
      </w:r>
    </w:p>
    <w:p w:rsidR="006C7C53" w:rsidRDefault="00D50732">
      <w:pPr>
        <w:pStyle w:val="Gvdemetni20"/>
        <w:shd w:val="clear" w:color="auto" w:fill="auto"/>
        <w:spacing w:line="170" w:lineRule="exact"/>
        <w:jc w:val="left"/>
      </w:pPr>
      <w:r>
        <w:t>Stajda Başarı</w:t>
      </w:r>
    </w:p>
    <w:p w:rsidR="006C7C53" w:rsidRDefault="00D50732">
      <w:pPr>
        <w:pStyle w:val="Gvdemetni0"/>
        <w:shd w:val="clear" w:color="auto" w:fill="auto"/>
        <w:spacing w:line="227" w:lineRule="exact"/>
        <w:ind w:firstLine="0"/>
        <w:jc w:val="left"/>
      </w:pPr>
      <w:r>
        <w:rPr>
          <w:rStyle w:val="GvdemetniKaln"/>
        </w:rPr>
        <w:t xml:space="preserve">Madde 10- </w:t>
      </w:r>
      <w:r>
        <w:t>Meslek yüksekokulu öğrencilerinin yaptığı stajın uygunluğu ve başarısı Meslek Yüksekokulu Staj ve Eğitim Uygulama Kurulu tarafından değerlendirilerek başarısı onaylanm</w:t>
      </w:r>
      <w:r>
        <w:t>ak üzere Meslek Yüksekokulu Staj ve Eğitim Uygulama Kuruluna sunulur.</w:t>
      </w:r>
    </w:p>
    <w:p w:rsidR="006C7C53" w:rsidRDefault="00D50732">
      <w:pPr>
        <w:pStyle w:val="Gvdemetni0"/>
        <w:shd w:val="clear" w:color="auto" w:fill="auto"/>
        <w:spacing w:line="233" w:lineRule="exact"/>
        <w:ind w:firstLine="0"/>
        <w:jc w:val="left"/>
      </w:pPr>
      <w:r>
        <w:t xml:space="preserve">Stajını bitiren öğrenci staj süresince yapmış olduğu iş ve işlemler ile ilgili dosyasını, en geç staj bitimini takip eden ilk ders kayıt dönemi içerisinde incelenmek ve değerlendirilmek </w:t>
      </w:r>
      <w:r>
        <w:t xml:space="preserve">üzere Meslek Yüksekokulu Staj ve Eğitim Uygulama Kuruluna; Staj Defteri Teslim ve İnceleme Dilekçesiyle </w:t>
      </w:r>
      <w:r>
        <w:rPr>
          <w:rStyle w:val="GvdemetniKaln"/>
        </w:rPr>
        <w:t xml:space="preserve">(EK-7) </w:t>
      </w:r>
      <w:r>
        <w:t xml:space="preserve">Staj Defteri ve Staj Başarı Formunu </w:t>
      </w:r>
      <w:r>
        <w:rPr>
          <w:rStyle w:val="GvdemetniKaln"/>
        </w:rPr>
        <w:t xml:space="preserve">(EK- </w:t>
      </w:r>
      <w:r>
        <w:t>5) teslim eder. Süresi içerisinde staj dosyasını teslim etmeyen öğrenci stajını yapmamış sayılır. Meslek</w:t>
      </w:r>
      <w:r>
        <w:t xml:space="preserve"> Yüksekokulu Staj ve Uygulama Kurulu, mevcut staj defteri veya dosyasını, işverenden gelen Staj Defteri ve Staj Başarı Formunu </w:t>
      </w:r>
      <w:r>
        <w:rPr>
          <w:rStyle w:val="GvdemetniKaln"/>
        </w:rPr>
        <w:t xml:space="preserve">(EK-5), </w:t>
      </w:r>
      <w:r>
        <w:t xml:space="preserve">ziyaretçi öğretim elemanından gelen Denetçi Öğretim Elemanı Değerlendirme Formu </w:t>
      </w:r>
      <w:r>
        <w:rPr>
          <w:rStyle w:val="GvdemetniKaln"/>
        </w:rPr>
        <w:t xml:space="preserve">(EK-8) </w:t>
      </w:r>
      <w:r>
        <w:t>dikkate alarak bir değerlendirme y</w:t>
      </w:r>
      <w:r>
        <w:t>apar. Dosya üzerinde gerekiyorsa düzeltmeler yaptırabilir. Dosyayı şekil ve içerik yönünden yeterli bulursa öğrencinin stajını kabul edebileceği gibi gerekli görürse ilgili öğrenciye bir mülakat veya uygulama yaptırabilir.</w:t>
      </w:r>
    </w:p>
    <w:p w:rsidR="006C7C53" w:rsidRDefault="00D50732">
      <w:pPr>
        <w:pStyle w:val="Gvdemetni0"/>
        <w:shd w:val="clear" w:color="auto" w:fill="auto"/>
        <w:spacing w:line="227" w:lineRule="exact"/>
        <w:ind w:firstLine="0"/>
        <w:jc w:val="left"/>
      </w:pPr>
      <w:r>
        <w:t xml:space="preserve">Staj süresi sonunda başarısız </w:t>
      </w:r>
      <w:r>
        <w:t>olan veya stajına ara veren veya ara vermek zorunda olan öğrencilere, yasal öğrenimi süresi içerisinde iki hak daha verilir.</w:t>
      </w:r>
    </w:p>
    <w:p w:rsidR="006C7C53" w:rsidRDefault="00D50732">
      <w:pPr>
        <w:pStyle w:val="Gvdemetni20"/>
        <w:shd w:val="clear" w:color="auto" w:fill="auto"/>
        <w:spacing w:line="170" w:lineRule="exact"/>
        <w:jc w:val="left"/>
      </w:pPr>
      <w:r>
        <w:t>Staj Yapacak Öğrencilerin Disiplin İşleri</w:t>
      </w:r>
    </w:p>
    <w:p w:rsidR="006C7C53" w:rsidRDefault="00D50732">
      <w:pPr>
        <w:pStyle w:val="Gvdemetni0"/>
        <w:shd w:val="clear" w:color="auto" w:fill="auto"/>
        <w:spacing w:line="230" w:lineRule="exact"/>
        <w:ind w:firstLine="0"/>
        <w:jc w:val="left"/>
      </w:pPr>
      <w:r>
        <w:rPr>
          <w:rStyle w:val="GvdemetniKaln"/>
        </w:rPr>
        <w:t xml:space="preserve">Madde 11- </w:t>
      </w:r>
      <w:r>
        <w:t>Stajyer öğrenciler, staj yaptıkları işyerlerinin çalışma, iş koşulları ile disi</w:t>
      </w:r>
      <w:r>
        <w:t>plin ve iş emniyetine ilişkin kurallarına uymak zorundadırlar.</w:t>
      </w:r>
    </w:p>
    <w:p w:rsidR="006C7C53" w:rsidRDefault="00D50732">
      <w:pPr>
        <w:pStyle w:val="Gvdemetni0"/>
        <w:shd w:val="clear" w:color="auto" w:fill="auto"/>
        <w:spacing w:line="233" w:lineRule="exact"/>
        <w:ind w:firstLine="0"/>
        <w:jc w:val="left"/>
      </w:pPr>
      <w:r>
        <w:t>Aksine hareket eden veya izinsiz, mazeretsiz üç gün üst üste veya staj dönemi boyunca staj süresinin %10'u oranında devamsızlık yapan stajyerin stajına son verilerek, durum Üniversite Staj ve E</w:t>
      </w:r>
      <w:r>
        <w:t>ğitim Uygulama Kuruluna bildirilir. Bu durumda stajyerin herhangi bir yasal talep hakkı doğmaz.</w:t>
      </w:r>
    </w:p>
    <w:p w:rsidR="006C7C53" w:rsidRDefault="00D50732">
      <w:pPr>
        <w:pStyle w:val="Gvdemetni0"/>
        <w:shd w:val="clear" w:color="auto" w:fill="auto"/>
        <w:spacing w:line="230" w:lineRule="exact"/>
        <w:ind w:firstLine="0"/>
        <w:jc w:val="left"/>
      </w:pPr>
      <w:r>
        <w:t>Stajyer öğrenciler için bağlı olduğu üniversitenin ve Yükseköğretim Kurumlan Öğrenci Disiplin Yönetmeliği hükümleri staj sırasında da geçerlidir.</w:t>
      </w:r>
    </w:p>
    <w:p w:rsidR="006C7C53" w:rsidRDefault="00D50732">
      <w:pPr>
        <w:pStyle w:val="Gvdemetni0"/>
        <w:shd w:val="clear" w:color="auto" w:fill="auto"/>
        <w:spacing w:line="242" w:lineRule="exact"/>
        <w:ind w:firstLine="0"/>
        <w:jc w:val="left"/>
      </w:pPr>
      <w:r>
        <w:t>Stajyerler kus</w:t>
      </w:r>
      <w:r>
        <w:t>urları nedeni ile verecekleri zararlar nedeniyle, o işyeri elemanlarının sorumluluklarına tabidir.</w:t>
      </w:r>
    </w:p>
    <w:p w:rsidR="006C7C53" w:rsidRDefault="00D50732">
      <w:pPr>
        <w:pStyle w:val="Gvdemetni20"/>
        <w:shd w:val="clear" w:color="auto" w:fill="auto"/>
        <w:spacing w:line="170" w:lineRule="exact"/>
        <w:jc w:val="left"/>
      </w:pPr>
      <w:r>
        <w:t>Eğitici Personel ve Görevleri</w:t>
      </w:r>
    </w:p>
    <w:p w:rsidR="006C7C53" w:rsidRDefault="00D50732">
      <w:pPr>
        <w:pStyle w:val="Gvdemetni0"/>
        <w:shd w:val="clear" w:color="auto" w:fill="auto"/>
        <w:spacing w:line="236" w:lineRule="exact"/>
        <w:ind w:firstLine="0"/>
        <w:jc w:val="left"/>
      </w:pPr>
      <w:r>
        <w:rPr>
          <w:rStyle w:val="GvdemetniKaln"/>
        </w:rPr>
        <w:t xml:space="preserve">Madde 12- </w:t>
      </w:r>
      <w:r>
        <w:t xml:space="preserve">Staj yapacak öğrenciler, staj süresi boyunca işyeri tarafından belirlenecek eğitici personel gözetiminde bulunurlar. </w:t>
      </w:r>
      <w:r>
        <w:t>Eğitici personel, stajyerlerin bir plan dâhilinde stajlarını sürdürmelerinden ve staj planının gerektiği şekilde uygulanmasından sorumludur.</w:t>
      </w:r>
    </w:p>
    <w:p w:rsidR="006C7C53" w:rsidRDefault="00D50732">
      <w:pPr>
        <w:pStyle w:val="Gvdemetni20"/>
        <w:shd w:val="clear" w:color="auto" w:fill="auto"/>
        <w:spacing w:line="170" w:lineRule="exact"/>
        <w:jc w:val="left"/>
      </w:pPr>
      <w:r>
        <w:t>Denetçi Öğretim Elemanı</w:t>
      </w:r>
    </w:p>
    <w:p w:rsidR="006C7C53" w:rsidRDefault="00D50732">
      <w:pPr>
        <w:pStyle w:val="Gvdemetni0"/>
        <w:shd w:val="clear" w:color="auto" w:fill="auto"/>
        <w:spacing w:line="227" w:lineRule="exact"/>
        <w:ind w:firstLine="0"/>
        <w:jc w:val="left"/>
      </w:pPr>
      <w:r>
        <w:rPr>
          <w:rStyle w:val="GvdemetniKaln"/>
        </w:rPr>
        <w:t xml:space="preserve">Madde 13- </w:t>
      </w:r>
      <w:r>
        <w:t>Denetçi Öğretim Elemanı, gerek gördüğü hallerde stajyer öğrencileri staj yaptıkla</w:t>
      </w:r>
      <w:r>
        <w:t>rı işyerlerinde staj dönemi boyunca denetleyebilir. Öğrencilerin staj yeri; coğrafi yerleşim olarak Meslek Yüksekokulunun uzağında bulunması nedeniyle o yüksekokulun öğretim elemanları tarafından denetim yapılması zor veya imkânsız ise denetim yapmak üzere</w:t>
      </w:r>
      <w:r>
        <w:t xml:space="preserve"> staj yerinin bulunduğu coğrafi yerleşim yerine en yakın meslek yüksekokulunun öğretim elemanlarından yararlanılabilir. Buna olanak bulunmadığı hallerde diğer öğretim birimlerinden ve kamu kuruluşlarının elemanlarından yararlanma yoluna gidilir. </w:t>
      </w:r>
      <w:r>
        <w:lastRenderedPageBreak/>
        <w:t>Yukarıdaki</w:t>
      </w:r>
      <w:r>
        <w:t xml:space="preserve"> seçeneklerden hiçbirinin uygun olmadığı durumlarda ise Denetçi Öğretim Elemanı telefon vasıtası ile denetleme yapabilir. Denetim sonucunda öğretim elemanı Denetici Öğretim Elemanı Formunu düzenleyerek </w:t>
      </w:r>
      <w:r w:rsidR="00621D6D">
        <w:t>Tunceli</w:t>
      </w:r>
      <w:r>
        <w:t xml:space="preserve"> Meslek Yüksekokulu Staj ve Eğitim Uygulama </w:t>
      </w:r>
      <w:r>
        <w:t>Kuruluna teslim eder.(EK-8)</w:t>
      </w:r>
    </w:p>
    <w:p w:rsidR="006C7C53" w:rsidRDefault="00D50732">
      <w:pPr>
        <w:pStyle w:val="Balk10"/>
        <w:keepNext/>
        <w:keepLines/>
        <w:shd w:val="clear" w:color="auto" w:fill="auto"/>
        <w:spacing w:line="170" w:lineRule="exact"/>
        <w:jc w:val="left"/>
      </w:pPr>
      <w:bookmarkStart w:id="5" w:name="bookmark5"/>
      <w:r>
        <w:t>Staj Sırasında Hastalık ve Kaza Durumu</w:t>
      </w:r>
      <w:bookmarkEnd w:id="5"/>
    </w:p>
    <w:p w:rsidR="006C7C53" w:rsidRDefault="00D50732">
      <w:pPr>
        <w:pStyle w:val="Gvdemetni0"/>
        <w:shd w:val="clear" w:color="auto" w:fill="auto"/>
        <w:spacing w:line="236" w:lineRule="exact"/>
        <w:ind w:firstLine="0"/>
        <w:jc w:val="left"/>
      </w:pPr>
      <w:r>
        <w:rPr>
          <w:rStyle w:val="GvdemetniKaln"/>
        </w:rPr>
        <w:t xml:space="preserve">Madde 14- </w:t>
      </w:r>
      <w:r>
        <w:t xml:space="preserve">Staj sırasında hastalanan veya hastalığı sebebiyle staja üç günden fazla devam edemeyen ya da bir kazaya uğrayan stajyerin stajı kesilerek, durum </w:t>
      </w:r>
      <w:r w:rsidR="00621D6D">
        <w:t>Tunceli</w:t>
      </w:r>
      <w:r>
        <w:t xml:space="preserve"> Meslek Yüksekokulu Sta</w:t>
      </w:r>
      <w:r>
        <w:t xml:space="preserve">j ve Eğitim Uygulama Kuruluna bildirilir. </w:t>
      </w:r>
      <w:r w:rsidR="00621D6D">
        <w:t>Tunceli</w:t>
      </w:r>
      <w:r>
        <w:t xml:space="preserve"> Meslek Yüksekokulu Staj ve Eğitim Uygulama Kurulu, durumu ailesine bildirmekle yükümlüdür. Mazereti kadar gün staj süresine eklenir, ancak bu süre toplam sürenin yarısını geçemez.</w:t>
      </w:r>
    </w:p>
    <w:p w:rsidR="006C7C53" w:rsidRDefault="00D50732">
      <w:pPr>
        <w:pStyle w:val="Balk10"/>
        <w:keepNext/>
        <w:keepLines/>
        <w:shd w:val="clear" w:color="auto" w:fill="auto"/>
        <w:spacing w:line="170" w:lineRule="exact"/>
        <w:jc w:val="left"/>
      </w:pPr>
      <w:bookmarkStart w:id="6" w:name="bookmark6"/>
      <w:r>
        <w:t>Staj Sonu Değerlendirme</w:t>
      </w:r>
      <w:r>
        <w:t xml:space="preserve"> Raporu</w:t>
      </w:r>
      <w:bookmarkEnd w:id="6"/>
    </w:p>
    <w:p w:rsidR="006C7C53" w:rsidRDefault="00D50732">
      <w:pPr>
        <w:pStyle w:val="Gvdemetni0"/>
        <w:shd w:val="clear" w:color="auto" w:fill="auto"/>
        <w:spacing w:line="230" w:lineRule="exact"/>
        <w:ind w:firstLine="0"/>
        <w:jc w:val="left"/>
      </w:pPr>
      <w:r>
        <w:rPr>
          <w:rStyle w:val="GvdemetniKaln"/>
        </w:rPr>
        <w:t xml:space="preserve">Madde 15- </w:t>
      </w:r>
      <w:r>
        <w:t xml:space="preserve">İşyerleri, bağlı oldukları odalar ya da kurumlar aracılığıyla, staj dönemi sonunda düzenleyecekleri ekli Staj Başarı Formu </w:t>
      </w:r>
      <w:r>
        <w:rPr>
          <w:rStyle w:val="GvdemetniKaln"/>
        </w:rPr>
        <w:t xml:space="preserve">(EK-5) </w:t>
      </w:r>
      <w:r>
        <w:t xml:space="preserve">ve Staj Defterini </w:t>
      </w:r>
      <w:r>
        <w:rPr>
          <w:rStyle w:val="GvdemetniKaln"/>
        </w:rPr>
        <w:t xml:space="preserve">(EK-6) </w:t>
      </w:r>
      <w:r>
        <w:t xml:space="preserve">doldurarak stajı takip eden hafta içinde değerlendirmek üzere </w:t>
      </w:r>
      <w:r w:rsidR="00621D6D">
        <w:t>Tunceli</w:t>
      </w:r>
      <w:r>
        <w:t xml:space="preserve"> Meslek </w:t>
      </w:r>
      <w:r>
        <w:t>Yüksekokulu Staj ve Eğitim Uygulama Kuruluna posta ya da öğrenci aracılığıyla gönderir.</w:t>
      </w:r>
    </w:p>
    <w:p w:rsidR="006C7C53" w:rsidRDefault="00D50732">
      <w:pPr>
        <w:pStyle w:val="Gvdemetni0"/>
        <w:shd w:val="clear" w:color="auto" w:fill="auto"/>
        <w:spacing w:line="233" w:lineRule="exact"/>
        <w:ind w:firstLine="0"/>
        <w:jc w:val="left"/>
      </w:pPr>
      <w:r>
        <w:t xml:space="preserve">Bölümlere ait Staj Komisyonu ilgili kurum ve kuruluşlardan gelen Staj Dosyalarını değerlendirerek Staj Değerlendirme Formunu </w:t>
      </w:r>
      <w:r>
        <w:rPr>
          <w:rStyle w:val="GvdemetniKaln"/>
        </w:rPr>
        <w:t xml:space="preserve">(EK-9) </w:t>
      </w:r>
      <w:r>
        <w:t xml:space="preserve">düzenleyip </w:t>
      </w:r>
      <w:r w:rsidR="00621D6D">
        <w:t>Tunceli</w:t>
      </w:r>
      <w:r>
        <w:t xml:space="preserve"> Meslek Yükseko</w:t>
      </w:r>
      <w:r>
        <w:t>kulu Staj ve Eğitim Uygulama Kuruluna teslim eder.</w:t>
      </w:r>
    </w:p>
    <w:p w:rsidR="006C7C53" w:rsidRDefault="00D50732">
      <w:pPr>
        <w:pStyle w:val="Balk10"/>
        <w:keepNext/>
        <w:keepLines/>
        <w:shd w:val="clear" w:color="auto" w:fill="auto"/>
        <w:spacing w:line="170" w:lineRule="exact"/>
        <w:jc w:val="left"/>
      </w:pPr>
      <w:bookmarkStart w:id="7" w:name="bookmark7"/>
      <w:r>
        <w:t>Yönergede Bulunmayan Haller</w:t>
      </w:r>
      <w:bookmarkEnd w:id="7"/>
    </w:p>
    <w:p w:rsidR="006C7C53" w:rsidRDefault="00D50732">
      <w:pPr>
        <w:pStyle w:val="Gvdemetni0"/>
        <w:shd w:val="clear" w:color="auto" w:fill="auto"/>
        <w:spacing w:line="233" w:lineRule="exact"/>
        <w:ind w:firstLine="0"/>
        <w:jc w:val="left"/>
      </w:pPr>
      <w:r>
        <w:rPr>
          <w:rStyle w:val="GvdemetniKaln"/>
        </w:rPr>
        <w:t xml:space="preserve">Madde 16- </w:t>
      </w:r>
      <w:r>
        <w:t>Bu Yönergede hükmü bulunmayan hallerde 22.05.2002 tarih ve 24762 sayılı Resmi Gazetede yayımlanarak yürürlüğe giren Mesleki Teknik Eğitim bölgesi içindeki Meslek Yükse</w:t>
      </w:r>
      <w:r>
        <w:t>kokulu Öğrencilerinin İşyerlerindeki Eğitim, Uygulama ve Stajlarına İlişkin Esas ve Usuller Hakkında Yönetmeliğe ait hükmüler uygulanır.</w:t>
      </w:r>
    </w:p>
    <w:p w:rsidR="006C7C53" w:rsidRDefault="00D50732">
      <w:pPr>
        <w:pStyle w:val="Balk10"/>
        <w:keepNext/>
        <w:keepLines/>
        <w:shd w:val="clear" w:color="auto" w:fill="auto"/>
        <w:spacing w:line="170" w:lineRule="exact"/>
        <w:jc w:val="left"/>
      </w:pPr>
      <w:bookmarkStart w:id="8" w:name="bookmark8"/>
      <w:r>
        <w:t>Yürürlük</w:t>
      </w:r>
      <w:bookmarkEnd w:id="8"/>
    </w:p>
    <w:p w:rsidR="006C7C53" w:rsidRDefault="00D50732">
      <w:pPr>
        <w:pStyle w:val="Gvdemetni0"/>
        <w:shd w:val="clear" w:color="auto" w:fill="auto"/>
        <w:spacing w:line="227" w:lineRule="exact"/>
        <w:ind w:firstLine="0"/>
        <w:jc w:val="left"/>
      </w:pPr>
      <w:r>
        <w:rPr>
          <w:rStyle w:val="GvdemetniKaln"/>
        </w:rPr>
        <w:t xml:space="preserve">Madde 17- </w:t>
      </w:r>
      <w:r>
        <w:t xml:space="preserve">Bu Yönerge </w:t>
      </w:r>
      <w:r w:rsidR="00621D6D">
        <w:t>Munzur</w:t>
      </w:r>
      <w:r>
        <w:t xml:space="preserve"> Üniversitesi Senatosunca kabul edildiği tarihte yürürlüğe girer.</w:t>
      </w:r>
    </w:p>
    <w:p w:rsidR="006C7C53" w:rsidRDefault="00D50732">
      <w:pPr>
        <w:pStyle w:val="Balk10"/>
        <w:keepNext/>
        <w:keepLines/>
        <w:shd w:val="clear" w:color="auto" w:fill="auto"/>
        <w:spacing w:line="170" w:lineRule="exact"/>
        <w:jc w:val="left"/>
      </w:pPr>
      <w:bookmarkStart w:id="9" w:name="bookmark9"/>
      <w:r>
        <w:t>Yürütme</w:t>
      </w:r>
      <w:bookmarkEnd w:id="9"/>
    </w:p>
    <w:p w:rsidR="006C7C53" w:rsidRDefault="00D50732">
      <w:pPr>
        <w:pStyle w:val="Gvdemetni0"/>
        <w:shd w:val="clear" w:color="auto" w:fill="auto"/>
        <w:spacing w:line="170" w:lineRule="exact"/>
        <w:ind w:firstLine="0"/>
        <w:jc w:val="left"/>
      </w:pPr>
      <w:r>
        <w:rPr>
          <w:rStyle w:val="GvdemetniKaln"/>
        </w:rPr>
        <w:t xml:space="preserve">Madde 18- </w:t>
      </w:r>
      <w:r>
        <w:t xml:space="preserve">Bu Yönerge hükümlerini </w:t>
      </w:r>
      <w:r w:rsidR="00621D6D">
        <w:t>Tunceli</w:t>
      </w:r>
      <w:r>
        <w:t xml:space="preserve"> Meslek Yüksekokulu Müdürü yürütür.</w:t>
      </w:r>
    </w:p>
    <w:sectPr w:rsidR="006C7C53" w:rsidSect="006C7C53">
      <w:footerReference w:type="default" r:id="rId7"/>
      <w:type w:val="continuous"/>
      <w:pgSz w:w="11909" w:h="16834"/>
      <w:pgMar w:top="2991" w:right="2271" w:bottom="2671" w:left="204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732" w:rsidRDefault="00D50732" w:rsidP="006C7C53">
      <w:r>
        <w:separator/>
      </w:r>
    </w:p>
  </w:endnote>
  <w:endnote w:type="continuationSeparator" w:id="1">
    <w:p w:rsidR="00D50732" w:rsidRDefault="00D50732" w:rsidP="006C7C53">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C53" w:rsidRDefault="006C7C53">
    <w:pPr>
      <w:rPr>
        <w:sz w:val="2"/>
        <w:szCs w:val="2"/>
      </w:rPr>
    </w:pPr>
    <w:r w:rsidRPr="006C7C53">
      <w:pict>
        <v:shapetype id="_x0000_t202" coordsize="21600,21600" o:spt="202" path="m,l,21600r21600,l21600,xe">
          <v:stroke joinstyle="miter"/>
          <v:path gradientshapeok="t" o:connecttype="rect"/>
        </v:shapetype>
        <v:shape id="_x0000_s1026" type="#_x0000_t202" style="position:absolute;margin-left:291.2pt;margin-top:742.15pt;width:4.4pt;height:7.15pt;z-index:-251658752;mso-wrap-style:none;mso-wrap-distance-left:5pt;mso-wrap-distance-right:5pt;mso-position-horizontal-relative:page;mso-position-vertical-relative:page" wrapcoords="0 0" filled="f" stroked="f">
          <v:textbox style="mso-fit-shape-to-text:t" inset="0,0,0,0">
            <w:txbxContent>
              <w:p w:rsidR="006C7C53" w:rsidRDefault="006C7C53">
                <w:pPr>
                  <w:pStyle w:val="stbilgiveyaaltbilgi0"/>
                  <w:shd w:val="clear" w:color="auto" w:fill="auto"/>
                  <w:spacing w:line="240" w:lineRule="auto"/>
                </w:pPr>
                <w:fldSimple w:instr=" PAGE \* MERGEFORMAT ">
                  <w:r w:rsidR="00B741A4" w:rsidRPr="00B741A4">
                    <w:rPr>
                      <w:rStyle w:val="stbilgiveyaaltbilgi1"/>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732" w:rsidRDefault="00D50732"/>
  </w:footnote>
  <w:footnote w:type="continuationSeparator" w:id="1">
    <w:p w:rsidR="00D50732" w:rsidRDefault="00D507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11D46"/>
    <w:multiLevelType w:val="multilevel"/>
    <w:tmpl w:val="7A9AE9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D4653"/>
    <w:multiLevelType w:val="multilevel"/>
    <w:tmpl w:val="37D67F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F92589"/>
    <w:multiLevelType w:val="multilevel"/>
    <w:tmpl w:val="2320F86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C7C53"/>
    <w:rsid w:val="004126C0"/>
    <w:rsid w:val="00621D6D"/>
    <w:rsid w:val="006C7C53"/>
    <w:rsid w:val="006E2F4C"/>
    <w:rsid w:val="008051EB"/>
    <w:rsid w:val="00A900A7"/>
    <w:rsid w:val="00B741A4"/>
    <w:rsid w:val="00D50732"/>
    <w:rsid w:val="00FF7E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7C5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C7C53"/>
    <w:rPr>
      <w:color w:val="0066CC"/>
      <w:u w:val="single"/>
    </w:rPr>
  </w:style>
  <w:style w:type="character" w:customStyle="1" w:styleId="Gvdemetni2">
    <w:name w:val="Gövde metni (2)_"/>
    <w:basedOn w:val="VarsaylanParagrafYazTipi"/>
    <w:link w:val="Gvdemetni20"/>
    <w:rsid w:val="006C7C53"/>
    <w:rPr>
      <w:rFonts w:ascii="Bookman Old Style" w:eastAsia="Bookman Old Style" w:hAnsi="Bookman Old Style" w:cs="Bookman Old Style"/>
      <w:b/>
      <w:bCs/>
      <w:i w:val="0"/>
      <w:iCs w:val="0"/>
      <w:smallCaps w:val="0"/>
      <w:strike w:val="0"/>
      <w:sz w:val="17"/>
      <w:szCs w:val="17"/>
      <w:u w:val="none"/>
    </w:rPr>
  </w:style>
  <w:style w:type="character" w:customStyle="1" w:styleId="Balk1">
    <w:name w:val="Başlık #1_"/>
    <w:basedOn w:val="VarsaylanParagrafYazTipi"/>
    <w:link w:val="Balk10"/>
    <w:rsid w:val="006C7C53"/>
    <w:rPr>
      <w:rFonts w:ascii="Bookman Old Style" w:eastAsia="Bookman Old Style" w:hAnsi="Bookman Old Style" w:cs="Bookman Old Style"/>
      <w:b/>
      <w:bCs/>
      <w:i w:val="0"/>
      <w:iCs w:val="0"/>
      <w:smallCaps w:val="0"/>
      <w:strike w:val="0"/>
      <w:sz w:val="17"/>
      <w:szCs w:val="17"/>
      <w:u w:val="none"/>
    </w:rPr>
  </w:style>
  <w:style w:type="character" w:customStyle="1" w:styleId="Gvdemetni">
    <w:name w:val="Gövde metni_"/>
    <w:basedOn w:val="VarsaylanParagrafYazTipi"/>
    <w:link w:val="Gvdemetni0"/>
    <w:rsid w:val="006C7C53"/>
    <w:rPr>
      <w:rFonts w:ascii="Bookman Old Style" w:eastAsia="Bookman Old Style" w:hAnsi="Bookman Old Style" w:cs="Bookman Old Style"/>
      <w:b w:val="0"/>
      <w:bCs w:val="0"/>
      <w:i w:val="0"/>
      <w:iCs w:val="0"/>
      <w:smallCaps w:val="0"/>
      <w:strike w:val="0"/>
      <w:sz w:val="17"/>
      <w:szCs w:val="17"/>
      <w:u w:val="none"/>
    </w:rPr>
  </w:style>
  <w:style w:type="character" w:customStyle="1" w:styleId="GvdemetniKaln">
    <w:name w:val="Gövde metni + Kalın"/>
    <w:basedOn w:val="Gvdemetni"/>
    <w:rsid w:val="006C7C53"/>
    <w:rPr>
      <w:b/>
      <w:bCs/>
      <w:color w:val="000000"/>
      <w:spacing w:val="0"/>
      <w:w w:val="100"/>
      <w:position w:val="0"/>
      <w:lang w:val="tr-TR"/>
    </w:rPr>
  </w:style>
  <w:style w:type="character" w:customStyle="1" w:styleId="stbilgiveyaaltbilgi">
    <w:name w:val="Üst bilgi veya alt bilgi_"/>
    <w:basedOn w:val="VarsaylanParagrafYazTipi"/>
    <w:link w:val="stbilgiveyaaltbilgi0"/>
    <w:rsid w:val="006C7C53"/>
    <w:rPr>
      <w:rFonts w:ascii="Times New Roman" w:eastAsia="Times New Roman" w:hAnsi="Times New Roman" w:cs="Times New Roman"/>
      <w:b w:val="0"/>
      <w:bCs w:val="0"/>
      <w:i w:val="0"/>
      <w:iCs w:val="0"/>
      <w:smallCaps w:val="0"/>
      <w:strike w:val="0"/>
      <w:sz w:val="18"/>
      <w:szCs w:val="18"/>
      <w:u w:val="none"/>
    </w:rPr>
  </w:style>
  <w:style w:type="character" w:customStyle="1" w:styleId="stbilgiveyaaltbilgi1">
    <w:name w:val="Üst bilgi veya alt bilgi"/>
    <w:basedOn w:val="stbilgiveyaaltbilgi"/>
    <w:rsid w:val="006C7C53"/>
    <w:rPr>
      <w:color w:val="000000"/>
      <w:spacing w:val="0"/>
      <w:w w:val="100"/>
      <w:position w:val="0"/>
    </w:rPr>
  </w:style>
  <w:style w:type="paragraph" w:customStyle="1" w:styleId="Gvdemetni20">
    <w:name w:val="Gövde metni (2)"/>
    <w:basedOn w:val="Normal"/>
    <w:link w:val="Gvdemetni2"/>
    <w:rsid w:val="006C7C53"/>
    <w:pPr>
      <w:shd w:val="clear" w:color="auto" w:fill="FFFFFF"/>
      <w:spacing w:line="234" w:lineRule="exact"/>
      <w:jc w:val="center"/>
    </w:pPr>
    <w:rPr>
      <w:rFonts w:ascii="Bookman Old Style" w:eastAsia="Bookman Old Style" w:hAnsi="Bookman Old Style" w:cs="Bookman Old Style"/>
      <w:b/>
      <w:bCs/>
      <w:sz w:val="17"/>
      <w:szCs w:val="17"/>
    </w:rPr>
  </w:style>
  <w:style w:type="paragraph" w:customStyle="1" w:styleId="Balk10">
    <w:name w:val="Başlık #1"/>
    <w:basedOn w:val="Normal"/>
    <w:link w:val="Balk1"/>
    <w:rsid w:val="006C7C53"/>
    <w:pPr>
      <w:shd w:val="clear" w:color="auto" w:fill="FFFFFF"/>
      <w:spacing w:line="0" w:lineRule="atLeast"/>
      <w:jc w:val="both"/>
      <w:outlineLvl w:val="0"/>
    </w:pPr>
    <w:rPr>
      <w:rFonts w:ascii="Bookman Old Style" w:eastAsia="Bookman Old Style" w:hAnsi="Bookman Old Style" w:cs="Bookman Old Style"/>
      <w:b/>
      <w:bCs/>
      <w:sz w:val="17"/>
      <w:szCs w:val="17"/>
    </w:rPr>
  </w:style>
  <w:style w:type="paragraph" w:customStyle="1" w:styleId="Gvdemetni0">
    <w:name w:val="Gövde metni"/>
    <w:basedOn w:val="Normal"/>
    <w:link w:val="Gvdemetni"/>
    <w:rsid w:val="006C7C53"/>
    <w:pPr>
      <w:shd w:val="clear" w:color="auto" w:fill="FFFFFF"/>
      <w:spacing w:line="234" w:lineRule="exact"/>
      <w:ind w:hanging="300"/>
      <w:jc w:val="both"/>
    </w:pPr>
    <w:rPr>
      <w:rFonts w:ascii="Bookman Old Style" w:eastAsia="Bookman Old Style" w:hAnsi="Bookman Old Style" w:cs="Bookman Old Style"/>
      <w:sz w:val="17"/>
      <w:szCs w:val="17"/>
    </w:rPr>
  </w:style>
  <w:style w:type="paragraph" w:customStyle="1" w:styleId="stbilgiveyaaltbilgi0">
    <w:name w:val="Üst bilgi veya alt bilgi"/>
    <w:basedOn w:val="Normal"/>
    <w:link w:val="stbilgiveyaaltbilgi"/>
    <w:rsid w:val="006C7C53"/>
    <w:pPr>
      <w:shd w:val="clear" w:color="auto" w:fill="FFFFFF"/>
      <w:spacing w:line="0" w:lineRule="atLeast"/>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nuray</cp:lastModifiedBy>
  <cp:revision>8</cp:revision>
  <dcterms:created xsi:type="dcterms:W3CDTF">2022-07-05T06:41:00Z</dcterms:created>
  <dcterms:modified xsi:type="dcterms:W3CDTF">2022-07-05T06:49:00Z</dcterms:modified>
</cp:coreProperties>
</file>