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18"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84"/>
        <w:gridCol w:w="2807"/>
        <w:gridCol w:w="3127"/>
      </w:tblGrid>
      <w:tr w:rsidR="00057E92" w:rsidRPr="00EC26E8" w14:paraId="0837C9F1" w14:textId="77777777" w:rsidTr="00D26305">
        <w:trPr>
          <w:trHeight w:val="454"/>
          <w:jc w:val="center"/>
        </w:trPr>
        <w:tc>
          <w:tcPr>
            <w:tcW w:w="3984" w:type="dxa"/>
            <w:noWrap/>
            <w:vAlign w:val="center"/>
            <w:hideMark/>
          </w:tcPr>
          <w:p w14:paraId="33B18424"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Birim Adı</w:t>
            </w:r>
          </w:p>
        </w:tc>
        <w:tc>
          <w:tcPr>
            <w:tcW w:w="5934" w:type="dxa"/>
            <w:gridSpan w:val="2"/>
            <w:noWrap/>
            <w:vAlign w:val="center"/>
            <w:hideMark/>
          </w:tcPr>
          <w:p w14:paraId="3C272009" w14:textId="03795992"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Sağlık Bilimleri Fakültesi</w:t>
            </w:r>
          </w:p>
        </w:tc>
      </w:tr>
      <w:tr w:rsidR="00057E92" w:rsidRPr="00EC26E8" w14:paraId="74AFCA45" w14:textId="77777777" w:rsidTr="00D26305">
        <w:trPr>
          <w:trHeight w:val="454"/>
          <w:jc w:val="center"/>
        </w:trPr>
        <w:tc>
          <w:tcPr>
            <w:tcW w:w="3984" w:type="dxa"/>
            <w:noWrap/>
            <w:vAlign w:val="center"/>
            <w:hideMark/>
          </w:tcPr>
          <w:p w14:paraId="5F4ADF17"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Alt Birim Adı</w:t>
            </w:r>
          </w:p>
        </w:tc>
        <w:tc>
          <w:tcPr>
            <w:tcW w:w="5934" w:type="dxa"/>
            <w:gridSpan w:val="2"/>
            <w:noWrap/>
            <w:vAlign w:val="center"/>
            <w:hideMark/>
          </w:tcPr>
          <w:p w14:paraId="565D6C91" w14:textId="19B86B5D" w:rsidR="00057E92" w:rsidRPr="0086163B" w:rsidRDefault="00C72275" w:rsidP="00AD73C1">
            <w:pPr>
              <w:jc w:val="both"/>
              <w:rPr>
                <w:rFonts w:ascii="Times New Roman" w:eastAsia="Times New Roman" w:hAnsi="Times New Roman" w:cs="Times New Roman"/>
                <w:noProof w:val="0"/>
                <w:color w:val="000000"/>
                <w:sz w:val="21"/>
                <w:szCs w:val="21"/>
                <w:lang w:eastAsia="tr-TR"/>
              </w:rPr>
            </w:pPr>
            <w:r w:rsidRPr="00C72275">
              <w:rPr>
                <w:rFonts w:ascii="Times New Roman" w:eastAsia="Times New Roman" w:hAnsi="Times New Roman" w:cs="Times New Roman"/>
                <w:noProof w:val="0"/>
                <w:color w:val="000000"/>
                <w:sz w:val="21"/>
                <w:szCs w:val="21"/>
                <w:lang w:eastAsia="tr-TR"/>
              </w:rPr>
              <w:t>Bölüm Başkanlığı</w:t>
            </w:r>
          </w:p>
        </w:tc>
      </w:tr>
      <w:tr w:rsidR="00057E92" w:rsidRPr="00EC26E8" w14:paraId="6008A0AD" w14:textId="77777777" w:rsidTr="00D26305">
        <w:trPr>
          <w:trHeight w:val="454"/>
          <w:jc w:val="center"/>
        </w:trPr>
        <w:tc>
          <w:tcPr>
            <w:tcW w:w="3984" w:type="dxa"/>
            <w:noWrap/>
            <w:vAlign w:val="center"/>
            <w:hideMark/>
          </w:tcPr>
          <w:p w14:paraId="16EFA710" w14:textId="68089D8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 xml:space="preserve">Görevin Bağlı Bulunduğu </w:t>
            </w:r>
            <w:r w:rsidR="00476240" w:rsidRPr="0086163B">
              <w:rPr>
                <w:rFonts w:ascii="Times New Roman" w:eastAsia="Times New Roman" w:hAnsi="Times New Roman" w:cs="Times New Roman"/>
                <w:b/>
                <w:bCs/>
                <w:noProof w:val="0"/>
                <w:color w:val="000000"/>
                <w:sz w:val="21"/>
                <w:szCs w:val="21"/>
                <w:lang w:eastAsia="tr-TR"/>
              </w:rPr>
              <w:t xml:space="preserve">Kadro </w:t>
            </w:r>
            <w:r w:rsidRPr="0086163B">
              <w:rPr>
                <w:rFonts w:ascii="Times New Roman" w:eastAsia="Times New Roman" w:hAnsi="Times New Roman" w:cs="Times New Roman"/>
                <w:b/>
                <w:bCs/>
                <w:noProof w:val="0"/>
                <w:color w:val="000000"/>
                <w:sz w:val="21"/>
                <w:szCs w:val="21"/>
                <w:lang w:eastAsia="tr-TR"/>
              </w:rPr>
              <w:t>Unvan</w:t>
            </w:r>
            <w:r w:rsidR="00476240" w:rsidRPr="0086163B">
              <w:rPr>
                <w:rFonts w:ascii="Times New Roman" w:eastAsia="Times New Roman" w:hAnsi="Times New Roman" w:cs="Times New Roman"/>
                <w:b/>
                <w:bCs/>
                <w:noProof w:val="0"/>
                <w:color w:val="000000"/>
                <w:sz w:val="21"/>
                <w:szCs w:val="21"/>
                <w:lang w:eastAsia="tr-TR"/>
              </w:rPr>
              <w:t>ı</w:t>
            </w:r>
          </w:p>
        </w:tc>
        <w:tc>
          <w:tcPr>
            <w:tcW w:w="5934" w:type="dxa"/>
            <w:gridSpan w:val="2"/>
            <w:noWrap/>
            <w:vAlign w:val="center"/>
            <w:hideMark/>
          </w:tcPr>
          <w:p w14:paraId="02E8DD2B" w14:textId="17A7CC72" w:rsidR="00057E92" w:rsidRPr="0086163B" w:rsidRDefault="00C72275" w:rsidP="00AD73C1">
            <w:pPr>
              <w:jc w:val="both"/>
              <w:rPr>
                <w:rFonts w:ascii="Times New Roman" w:eastAsia="Times New Roman" w:hAnsi="Times New Roman" w:cs="Times New Roman"/>
                <w:noProof w:val="0"/>
                <w:color w:val="000000"/>
                <w:sz w:val="21"/>
                <w:szCs w:val="21"/>
                <w:lang w:eastAsia="tr-TR"/>
              </w:rPr>
            </w:pPr>
            <w:r w:rsidRPr="00C72275">
              <w:rPr>
                <w:rFonts w:ascii="Times New Roman" w:eastAsia="Times New Roman" w:hAnsi="Times New Roman" w:cs="Times New Roman"/>
                <w:noProof w:val="0"/>
                <w:color w:val="000000"/>
                <w:sz w:val="21"/>
                <w:szCs w:val="21"/>
                <w:lang w:eastAsia="tr-TR"/>
              </w:rPr>
              <w:t>Memur</w:t>
            </w:r>
            <w:r>
              <w:rPr>
                <w:rFonts w:ascii="Times New Roman" w:eastAsia="Times New Roman" w:hAnsi="Times New Roman" w:cs="Times New Roman"/>
                <w:noProof w:val="0"/>
                <w:color w:val="000000"/>
                <w:sz w:val="21"/>
                <w:szCs w:val="21"/>
                <w:lang w:eastAsia="tr-TR"/>
              </w:rPr>
              <w:t>, Bilgisayar İşletmeni</w:t>
            </w:r>
          </w:p>
        </w:tc>
      </w:tr>
      <w:tr w:rsidR="00476240" w:rsidRPr="00EC26E8" w14:paraId="7934AEC7" w14:textId="77777777" w:rsidTr="00D26305">
        <w:trPr>
          <w:trHeight w:val="454"/>
          <w:jc w:val="center"/>
        </w:trPr>
        <w:tc>
          <w:tcPr>
            <w:tcW w:w="3984" w:type="dxa"/>
            <w:noWrap/>
            <w:vAlign w:val="center"/>
          </w:tcPr>
          <w:p w14:paraId="5133FC15" w14:textId="1A5CC226" w:rsidR="00476240" w:rsidRPr="0086163B" w:rsidRDefault="0047624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Unvanı</w:t>
            </w:r>
          </w:p>
        </w:tc>
        <w:tc>
          <w:tcPr>
            <w:tcW w:w="5934" w:type="dxa"/>
            <w:gridSpan w:val="2"/>
            <w:noWrap/>
            <w:vAlign w:val="center"/>
          </w:tcPr>
          <w:p w14:paraId="525A9C8D" w14:textId="2E5A5D51" w:rsidR="00476240" w:rsidRPr="0086163B" w:rsidRDefault="00C72275" w:rsidP="00AD73C1">
            <w:pPr>
              <w:jc w:val="both"/>
              <w:rPr>
                <w:rFonts w:ascii="Times New Roman" w:eastAsia="Times New Roman" w:hAnsi="Times New Roman" w:cs="Times New Roman"/>
                <w:noProof w:val="0"/>
                <w:color w:val="000000"/>
                <w:sz w:val="21"/>
                <w:szCs w:val="21"/>
                <w:lang w:eastAsia="tr-TR"/>
              </w:rPr>
            </w:pPr>
            <w:r w:rsidRPr="00C72275">
              <w:rPr>
                <w:rFonts w:ascii="Times New Roman" w:eastAsia="Times New Roman" w:hAnsi="Times New Roman" w:cs="Times New Roman"/>
                <w:noProof w:val="0"/>
                <w:color w:val="000000"/>
                <w:sz w:val="21"/>
                <w:szCs w:val="21"/>
                <w:lang w:eastAsia="tr-TR"/>
              </w:rPr>
              <w:t>Bölüm Sekreteri</w:t>
            </w:r>
          </w:p>
        </w:tc>
      </w:tr>
      <w:tr w:rsidR="004432C0" w:rsidRPr="00EC26E8" w14:paraId="6F752F2D" w14:textId="77777777" w:rsidTr="00D26305">
        <w:trPr>
          <w:trHeight w:val="454"/>
          <w:jc w:val="center"/>
        </w:trPr>
        <w:tc>
          <w:tcPr>
            <w:tcW w:w="3984" w:type="dxa"/>
            <w:noWrap/>
            <w:vAlign w:val="center"/>
          </w:tcPr>
          <w:p w14:paraId="6FEA0936" w14:textId="59DF3359"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Bağlı Bulunduğu Yönetici</w:t>
            </w:r>
          </w:p>
        </w:tc>
        <w:tc>
          <w:tcPr>
            <w:tcW w:w="5934" w:type="dxa"/>
            <w:gridSpan w:val="2"/>
            <w:noWrap/>
            <w:vAlign w:val="center"/>
          </w:tcPr>
          <w:p w14:paraId="00704E36" w14:textId="6A97720B" w:rsidR="004432C0" w:rsidRPr="0086163B" w:rsidRDefault="00E9523F" w:rsidP="00AD73C1">
            <w:pPr>
              <w:jc w:val="both"/>
              <w:rPr>
                <w:rFonts w:ascii="Times New Roman" w:eastAsia="Times New Roman" w:hAnsi="Times New Roman" w:cs="Times New Roman"/>
                <w:noProof w:val="0"/>
                <w:color w:val="000000"/>
                <w:sz w:val="21"/>
                <w:szCs w:val="21"/>
                <w:lang w:eastAsia="tr-TR"/>
              </w:rPr>
            </w:pPr>
            <w:r w:rsidRPr="00633B1B">
              <w:rPr>
                <w:rFonts w:ascii="Times New Roman" w:eastAsia="Times New Roman" w:hAnsi="Times New Roman" w:cs="Times New Roman"/>
                <w:noProof w:val="0"/>
                <w:color w:val="000000"/>
                <w:sz w:val="21"/>
                <w:szCs w:val="21"/>
                <w:lang w:eastAsia="tr-TR"/>
              </w:rPr>
              <w:t>Fakülte Sekreter</w:t>
            </w:r>
            <w:r>
              <w:rPr>
                <w:rFonts w:ascii="Times New Roman" w:eastAsia="Times New Roman" w:hAnsi="Times New Roman" w:cs="Times New Roman"/>
                <w:noProof w:val="0"/>
                <w:color w:val="000000"/>
                <w:sz w:val="21"/>
                <w:szCs w:val="21"/>
                <w:lang w:eastAsia="tr-TR"/>
              </w:rPr>
              <w:t>i</w:t>
            </w:r>
            <w:r w:rsidR="00C72275">
              <w:rPr>
                <w:rFonts w:ascii="Times New Roman" w:eastAsia="Times New Roman" w:hAnsi="Times New Roman" w:cs="Times New Roman"/>
                <w:noProof w:val="0"/>
                <w:color w:val="000000"/>
                <w:sz w:val="21"/>
                <w:szCs w:val="21"/>
                <w:lang w:eastAsia="tr-TR"/>
              </w:rPr>
              <w:t xml:space="preserve"> / </w:t>
            </w:r>
            <w:r w:rsidR="00C72275" w:rsidRPr="00C72275">
              <w:rPr>
                <w:rFonts w:ascii="Times New Roman" w:eastAsia="Times New Roman" w:hAnsi="Times New Roman" w:cs="Times New Roman"/>
                <w:noProof w:val="0"/>
                <w:color w:val="000000"/>
                <w:sz w:val="21"/>
                <w:szCs w:val="21"/>
                <w:lang w:eastAsia="tr-TR"/>
              </w:rPr>
              <w:t>Bölüm Başkanı</w:t>
            </w:r>
          </w:p>
        </w:tc>
      </w:tr>
      <w:tr w:rsidR="00057E92" w:rsidRPr="00EC26E8" w14:paraId="55C158CE" w14:textId="77777777" w:rsidTr="00D26305">
        <w:trPr>
          <w:trHeight w:val="454"/>
          <w:jc w:val="center"/>
        </w:trPr>
        <w:tc>
          <w:tcPr>
            <w:tcW w:w="3984" w:type="dxa"/>
            <w:noWrap/>
            <w:vAlign w:val="center"/>
          </w:tcPr>
          <w:p w14:paraId="1BDE0B6F" w14:textId="51530D1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Astlar (Altındaki Bağlı Görev Unvanları)</w:t>
            </w:r>
          </w:p>
        </w:tc>
        <w:tc>
          <w:tcPr>
            <w:tcW w:w="5934" w:type="dxa"/>
            <w:gridSpan w:val="2"/>
            <w:noWrap/>
            <w:vAlign w:val="center"/>
          </w:tcPr>
          <w:p w14:paraId="3069612A" w14:textId="254C1DAF" w:rsidR="00057E92" w:rsidRPr="0086163B" w:rsidRDefault="00C72275" w:rsidP="00AD73C1">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w:t>
            </w:r>
          </w:p>
        </w:tc>
      </w:tr>
      <w:tr w:rsidR="00057E92" w:rsidRPr="00EC26E8" w14:paraId="02FF0E47" w14:textId="77777777" w:rsidTr="00D26305">
        <w:trPr>
          <w:trHeight w:val="454"/>
          <w:jc w:val="center"/>
        </w:trPr>
        <w:tc>
          <w:tcPr>
            <w:tcW w:w="3984" w:type="dxa"/>
            <w:noWrap/>
            <w:vAlign w:val="center"/>
          </w:tcPr>
          <w:p w14:paraId="0B66F7C6" w14:textId="5A234507" w:rsidR="00057E92"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Yetki ve Görev Devri Yapılan Personel Kadro Unvanı</w:t>
            </w:r>
          </w:p>
        </w:tc>
        <w:tc>
          <w:tcPr>
            <w:tcW w:w="5934" w:type="dxa"/>
            <w:gridSpan w:val="2"/>
            <w:noWrap/>
            <w:vAlign w:val="center"/>
          </w:tcPr>
          <w:p w14:paraId="083C0E59" w14:textId="69B38986" w:rsidR="00057E92" w:rsidRPr="0086163B" w:rsidRDefault="00C72275" w:rsidP="00AD73C1">
            <w:pPr>
              <w:jc w:val="both"/>
              <w:rPr>
                <w:rFonts w:ascii="Times New Roman" w:eastAsia="Times New Roman" w:hAnsi="Times New Roman" w:cs="Times New Roman"/>
                <w:noProof w:val="0"/>
                <w:color w:val="000000"/>
                <w:sz w:val="21"/>
                <w:szCs w:val="21"/>
                <w:lang w:eastAsia="tr-TR"/>
              </w:rPr>
            </w:pPr>
            <w:r w:rsidRPr="00C72275">
              <w:rPr>
                <w:rFonts w:ascii="Times New Roman" w:eastAsia="Times New Roman" w:hAnsi="Times New Roman" w:cs="Times New Roman"/>
                <w:noProof w:val="0"/>
                <w:color w:val="000000"/>
                <w:sz w:val="21"/>
                <w:szCs w:val="21"/>
                <w:lang w:eastAsia="tr-TR"/>
              </w:rPr>
              <w:t>Görevlendirilen Personel</w:t>
            </w:r>
          </w:p>
        </w:tc>
      </w:tr>
      <w:tr w:rsidR="00057E92" w:rsidRPr="00EC26E8" w14:paraId="25CAFC46" w14:textId="77777777" w:rsidTr="00C72275">
        <w:trPr>
          <w:trHeight w:val="1587"/>
          <w:jc w:val="center"/>
        </w:trPr>
        <w:tc>
          <w:tcPr>
            <w:tcW w:w="3984" w:type="dxa"/>
            <w:noWrap/>
            <w:vAlign w:val="center"/>
          </w:tcPr>
          <w:p w14:paraId="20FA5DFE" w14:textId="47263534"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Tanımı</w:t>
            </w:r>
          </w:p>
        </w:tc>
        <w:tc>
          <w:tcPr>
            <w:tcW w:w="5934" w:type="dxa"/>
            <w:gridSpan w:val="2"/>
            <w:noWrap/>
            <w:vAlign w:val="center"/>
          </w:tcPr>
          <w:p w14:paraId="3FF49A29" w14:textId="3BB3010D" w:rsidR="00057E92" w:rsidRPr="0086163B" w:rsidRDefault="00F303ED" w:rsidP="00C72275">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Munzur</w:t>
            </w:r>
            <w:r w:rsidRPr="00F303ED">
              <w:rPr>
                <w:rFonts w:ascii="Times New Roman" w:eastAsia="Times New Roman" w:hAnsi="Times New Roman" w:cs="Times New Roman"/>
                <w:noProof w:val="0"/>
                <w:color w:val="000000"/>
                <w:sz w:val="21"/>
                <w:szCs w:val="21"/>
                <w:lang w:eastAsia="tr-TR"/>
              </w:rPr>
              <w:t xml:space="preserve"> Üniversitesi </w:t>
            </w:r>
            <w:r w:rsidR="00C72275" w:rsidRPr="00C72275">
              <w:rPr>
                <w:rFonts w:ascii="Times New Roman" w:eastAsia="Times New Roman" w:hAnsi="Times New Roman" w:cs="Times New Roman"/>
                <w:noProof w:val="0"/>
                <w:color w:val="000000"/>
                <w:sz w:val="21"/>
                <w:szCs w:val="21"/>
                <w:lang w:eastAsia="tr-TR"/>
              </w:rPr>
              <w:t>üst yönetimi tarafından belirlenen amaç ve ilkelere uygun olarak; birimin gerekli</w:t>
            </w:r>
            <w:r w:rsidR="00C72275">
              <w:rPr>
                <w:rFonts w:ascii="Times New Roman" w:eastAsia="Times New Roman" w:hAnsi="Times New Roman" w:cs="Times New Roman"/>
                <w:noProof w:val="0"/>
                <w:color w:val="000000"/>
                <w:sz w:val="21"/>
                <w:szCs w:val="21"/>
                <w:lang w:eastAsia="tr-TR"/>
              </w:rPr>
              <w:t xml:space="preserve"> </w:t>
            </w:r>
            <w:r w:rsidR="00C72275" w:rsidRPr="00C72275">
              <w:rPr>
                <w:rFonts w:ascii="Times New Roman" w:eastAsia="Times New Roman" w:hAnsi="Times New Roman" w:cs="Times New Roman"/>
                <w:noProof w:val="0"/>
                <w:color w:val="000000"/>
                <w:sz w:val="21"/>
                <w:szCs w:val="21"/>
                <w:lang w:eastAsia="tr-TR"/>
              </w:rPr>
              <w:t>tüm faaliyetlerinin, etkenlik ve verimlilik ilkelerine uygun olarak yürütülmesi amacıyla görev</w:t>
            </w:r>
            <w:r w:rsidR="00C72275">
              <w:rPr>
                <w:rFonts w:ascii="Times New Roman" w:eastAsia="Times New Roman" w:hAnsi="Times New Roman" w:cs="Times New Roman"/>
                <w:noProof w:val="0"/>
                <w:color w:val="000000"/>
                <w:sz w:val="21"/>
                <w:szCs w:val="21"/>
                <w:lang w:eastAsia="tr-TR"/>
              </w:rPr>
              <w:t xml:space="preserve"> </w:t>
            </w:r>
            <w:r w:rsidR="00C72275" w:rsidRPr="00C72275">
              <w:rPr>
                <w:rFonts w:ascii="Times New Roman" w:eastAsia="Times New Roman" w:hAnsi="Times New Roman" w:cs="Times New Roman"/>
                <w:noProof w:val="0"/>
                <w:color w:val="000000"/>
                <w:sz w:val="21"/>
                <w:szCs w:val="21"/>
                <w:lang w:eastAsia="tr-TR"/>
              </w:rPr>
              <w:t>yapmak. Bölümle ilgili resmi yazışmaları yapmak, Bölüm Başkanının haberleşme ve randevularını</w:t>
            </w:r>
            <w:r w:rsidR="00C72275">
              <w:rPr>
                <w:rFonts w:ascii="Times New Roman" w:eastAsia="Times New Roman" w:hAnsi="Times New Roman" w:cs="Times New Roman"/>
                <w:noProof w:val="0"/>
                <w:color w:val="000000"/>
                <w:sz w:val="21"/>
                <w:szCs w:val="21"/>
                <w:lang w:eastAsia="tr-TR"/>
              </w:rPr>
              <w:t xml:space="preserve"> </w:t>
            </w:r>
            <w:r w:rsidR="00C72275" w:rsidRPr="00C72275">
              <w:rPr>
                <w:rFonts w:ascii="Times New Roman" w:eastAsia="Times New Roman" w:hAnsi="Times New Roman" w:cs="Times New Roman"/>
                <w:noProof w:val="0"/>
                <w:color w:val="000000"/>
                <w:sz w:val="21"/>
                <w:szCs w:val="21"/>
                <w:lang w:eastAsia="tr-TR"/>
              </w:rPr>
              <w:t>düzenlemek, Bölümün Öğrenci İşleri hizmetlerini yürütmek.</w:t>
            </w:r>
          </w:p>
        </w:tc>
      </w:tr>
      <w:tr w:rsidR="004432C0" w:rsidRPr="00EC26E8" w14:paraId="4E2705FF" w14:textId="77777777" w:rsidTr="00D26305">
        <w:trPr>
          <w:trHeight w:val="340"/>
          <w:jc w:val="center"/>
        </w:trPr>
        <w:tc>
          <w:tcPr>
            <w:tcW w:w="3984" w:type="dxa"/>
            <w:noWrap/>
            <w:vAlign w:val="center"/>
          </w:tcPr>
          <w:p w14:paraId="442C0AF3" w14:textId="3432174D"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Temel Görev ve Sorumluluklar</w:t>
            </w:r>
          </w:p>
        </w:tc>
        <w:tc>
          <w:tcPr>
            <w:tcW w:w="5934" w:type="dxa"/>
            <w:gridSpan w:val="2"/>
            <w:noWrap/>
            <w:vAlign w:val="center"/>
          </w:tcPr>
          <w:p w14:paraId="3A0F7AF1" w14:textId="7E2E8FDA"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Kesinleşen haftalık ders programlarını dekanlığa bildirmek için üst yazısını hazırlar. </w:t>
            </w:r>
          </w:p>
          <w:p w14:paraId="47F987D2" w14:textId="64DA84F0"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Kesinleşen sınav programları ile haftalık ders programlarını öğrenci ilan panosunda duyurur, tam ve yarı zamanlı öğretim elemanlarına kendi haftalık ders programlarını bildirmek için yazısını hazırlar. </w:t>
            </w:r>
          </w:p>
          <w:p w14:paraId="049139C8" w14:textId="2E2ADC55"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Bölümlerin öğrenci ilan panolarında ilgili duyurularını yapar, süresi dolanları kaldırır.  </w:t>
            </w:r>
          </w:p>
          <w:p w14:paraId="24F592DA" w14:textId="43A30E5E"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Öğretim elemanları ile gözetmenlere sınav programlarını üst yazısını hazırlar. </w:t>
            </w:r>
          </w:p>
          <w:p w14:paraId="778290E5" w14:textId="604A9E2B"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Fakülte-bölüm arası ve bölümler arası yazışmaları yapar ve ilgili yere teslim eder. </w:t>
            </w:r>
          </w:p>
          <w:p w14:paraId="7E78C0F3" w14:textId="798F18F1" w:rsid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Bölümden giden ve bölüme gelen yazıların evrak ve yazıları dosyalar.  </w:t>
            </w:r>
          </w:p>
          <w:p w14:paraId="27319EF6" w14:textId="28CA9311"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Dekanlıktan gelen yazıların bölüm başkanlığınca gereğinin yapılmasını izler, gereken yazıların gününde Dekanlığa iletilmesini sağlar. </w:t>
            </w:r>
          </w:p>
          <w:p w14:paraId="26CF6D17" w14:textId="01BCE0B2"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Toplantı duyurularını yapar.  </w:t>
            </w:r>
          </w:p>
          <w:p w14:paraId="4A5B63CF" w14:textId="41122252"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 Kurulu raporlarını yazarak imzalandıktan sonra ilgili yerlere iletir, bir örneğini dosyalar. </w:t>
            </w:r>
          </w:p>
          <w:p w14:paraId="369670C9" w14:textId="049914A4"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 personelinin mazeret izni, rapor, görevlendirme vb. yazılarını yazar. </w:t>
            </w:r>
          </w:p>
          <w:p w14:paraId="555129A6" w14:textId="0CF89FAC"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Dekanlıktan gelen öğrenci ile ilgili “Fakülte Yönetim Kurulu” kararlarını ilgili öğretim elemanlarına duyurur. </w:t>
            </w:r>
          </w:p>
          <w:p w14:paraId="10332230" w14:textId="39125457"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 öğretim elemanlarının görev sürelerinin uzatılması ile ilgili alınan bölüm kurul kararını Dekanlığa bildirir.  </w:t>
            </w:r>
          </w:p>
          <w:p w14:paraId="39D23C14" w14:textId="4B8315E9"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Öğrenci ders intibaklarını bilgisayar ortamına aktarır ve tanıtır. </w:t>
            </w:r>
          </w:p>
          <w:p w14:paraId="2AFB47C2" w14:textId="4C8588A9"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Muafiyet dilekçelerinin anabilim dalı başkanları ve danışmanlar tarafından incelemesini sağlar.</w:t>
            </w:r>
          </w:p>
          <w:p w14:paraId="5DDBB5ED" w14:textId="453DEC55"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Öğrenciler ile ilgili gelen yazıları anabilim dalı başkanlarına, danışmanlara ve dersin öğretim elemanlarına duyurur, görüş istenen yazılara görüş yazısını yazar. </w:t>
            </w:r>
          </w:p>
          <w:p w14:paraId="1EC61FEB" w14:textId="65FD0C42"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Gelen yazıların Bölüm Başkanına iletir. </w:t>
            </w:r>
          </w:p>
          <w:p w14:paraId="27BA0FE5" w14:textId="0AB78CDF"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Gelen evrakların </w:t>
            </w:r>
            <w:r w:rsidR="00DF05B6" w:rsidRPr="00DF05B6">
              <w:rPr>
                <w:rFonts w:ascii="Times New Roman" w:eastAsia="Times New Roman" w:hAnsi="Times New Roman" w:cs="Times New Roman"/>
                <w:noProof w:val="0"/>
                <w:color w:val="000000"/>
                <w:sz w:val="21"/>
                <w:szCs w:val="21"/>
                <w:lang w:eastAsia="tr-TR"/>
              </w:rPr>
              <w:t>kaydedilmesi</w:t>
            </w:r>
            <w:r w:rsidRPr="00DF05B6">
              <w:rPr>
                <w:rFonts w:ascii="Times New Roman" w:eastAsia="Times New Roman" w:hAnsi="Times New Roman" w:cs="Times New Roman"/>
                <w:noProof w:val="0"/>
                <w:color w:val="000000"/>
                <w:sz w:val="21"/>
                <w:szCs w:val="21"/>
                <w:lang w:eastAsia="tr-TR"/>
              </w:rPr>
              <w:t xml:space="preserve"> ve sevk edilen birimlere yönlendirilmesi yapar. </w:t>
            </w:r>
          </w:p>
          <w:p w14:paraId="36C4B83B" w14:textId="3EA3F8B1"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lastRenderedPageBreak/>
              <w:t xml:space="preserve">Bölüme gelen postaları dekanlıktan teslim alıp ilgili birimlere teslim eder.  </w:t>
            </w:r>
          </w:p>
          <w:p w14:paraId="122B94A5" w14:textId="2CF2432D" w:rsid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Bölümün yazı işlerinin yürütülmesi, Bölüme ait yazıları gerektiği kadar çoğaltmak ve ilgililere teslim eder.  </w:t>
            </w:r>
          </w:p>
          <w:p w14:paraId="2E03FA2E" w14:textId="7B7E60F8"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Bölümün fotokopi işlerini yürütmek ve sorumluluğundaki optik okuyucu, fotokopi, akıllı tahta ve baskı makinelerini korumak ve genel bakımını yapmak, </w:t>
            </w:r>
          </w:p>
          <w:p w14:paraId="1E4719C3" w14:textId="28B41A32" w:rsid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Sınav zamanlarında soru çoğaltmak ve cevap kâğıdı basmak ve akademik personele ait resmi evrakları çoğaltmak,  </w:t>
            </w:r>
          </w:p>
          <w:p w14:paraId="7669E06F" w14:textId="43E2B62C"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Bölüm Kurulu Kararlarının ve üst yazıların Bölüm Başkanı gözetiminde yazılması,</w:t>
            </w:r>
          </w:p>
          <w:p w14:paraId="1E242A36" w14:textId="4B084755"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Evrakların ilgili kişi veya birime zimmetle teslim etmek ve ilgili kişi veya birimden zimmetle teslim almak. </w:t>
            </w:r>
          </w:p>
          <w:p w14:paraId="3A834AC3" w14:textId="407A0C4E"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Ders planları, ders yükleri, açık ders görevlendirmeleri, haftalık ders planları, yarıyıllık ders planları, Görevlendirme değişikliği, ders değişikliği, yarıyıl ders değişikliği, öğretim türü</w:t>
            </w:r>
            <w:r w:rsidRPr="00DF05B6">
              <w:rPr>
                <w:rFonts w:ascii="Times New Roman" w:eastAsia="Times New Roman" w:hAnsi="Times New Roman" w:cs="Times New Roman"/>
                <w:noProof w:val="0"/>
                <w:color w:val="000000"/>
                <w:sz w:val="21"/>
                <w:szCs w:val="21"/>
                <w:lang w:eastAsia="tr-TR"/>
              </w:rPr>
              <w:t xml:space="preserve"> </w:t>
            </w:r>
            <w:r w:rsidRPr="00DF05B6">
              <w:rPr>
                <w:rFonts w:ascii="Times New Roman" w:eastAsia="Times New Roman" w:hAnsi="Times New Roman" w:cs="Times New Roman"/>
                <w:noProof w:val="0"/>
                <w:color w:val="000000"/>
                <w:sz w:val="21"/>
                <w:szCs w:val="21"/>
                <w:lang w:eastAsia="tr-TR"/>
              </w:rPr>
              <w:t xml:space="preserve">değişikliği, dersin gruplara ayrılması işlemlerinin yapılması ve mezuniyet evraklarının hazırlanması, </w:t>
            </w:r>
          </w:p>
          <w:p w14:paraId="4D794162" w14:textId="3DB3C0E4"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Ara sınav, yarıyıl sonu sınavı, mazeret, tek ders ve ek sınav İşlemlerinin yürütülmesi, </w:t>
            </w:r>
          </w:p>
          <w:p w14:paraId="61411EC2" w14:textId="599B497C"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Yarıyıl sonu sınavı sınav sonuçlarının sınav tarihinden itibaren 1 hafta içinde ders veren Öğretim Elemanlarından toplanması ve Dekanlığa sunulması ve öğrenciye ilan edilmesi, </w:t>
            </w:r>
          </w:p>
          <w:p w14:paraId="05686AAB" w14:textId="1A6832FB"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Fakülteye yeni kayıt yaptıran öğrencilerin ilk kayıt işlemlerinin yapılması, </w:t>
            </w:r>
          </w:p>
          <w:p w14:paraId="13B61F39" w14:textId="6AD87922"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Kayıt Yenileme, kayıt dondurma ve derse yazılma işlemlerini yürütmek, </w:t>
            </w:r>
          </w:p>
          <w:p w14:paraId="299E7136" w14:textId="0DAC0251"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Yeni kayıt veya yatay geçiş ile gelen öğrencilerin daha önceki öğrenimlerinde görmüş oldukları dersler ile ilgili muafiyet işlemleri ve Üniversite tarafından yapılan muafiyet sınavı sonucu başarılı olan öğrencilerin muafiyet işlemlerinin yapılması,  </w:t>
            </w:r>
          </w:p>
          <w:p w14:paraId="02BE26E8" w14:textId="5D9FDBA3"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Ders değerlendirme ile ilgili faaliyetlerin takip edilmesi. </w:t>
            </w:r>
          </w:p>
          <w:p w14:paraId="67F95157" w14:textId="6D0DA07A"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Öğretim elemanlarının yurt içi ve dışı bilimsel toplantılara katılması, inceleme, araştırma ve uygulama yapmak üzere görevlendirmesi işlemlerinin yapılması, </w:t>
            </w:r>
          </w:p>
          <w:p w14:paraId="29A766ED" w14:textId="0DF48BDF" w:rsid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Yeni ders açılması işlemlerinin yapılması, </w:t>
            </w:r>
          </w:p>
          <w:p w14:paraId="738D547B" w14:textId="09C92101"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 Sekreterliği İşlemleri Kontrol Formunda belirtilen ilgili faaliyetlerin yürütülmesi, </w:t>
            </w:r>
          </w:p>
          <w:p w14:paraId="5AFD3640" w14:textId="2518E7F7"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Birim dosyalama işlemlerinin yapılması, arşive devredilecek malzemelerin tesliminin sağlanması, </w:t>
            </w:r>
          </w:p>
          <w:p w14:paraId="74B8BF5C" w14:textId="3CA277AE"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Ek ders ve sınav puantajlarının zamanında hazırlanarak muhasebe birimine gönderilmesi, </w:t>
            </w:r>
          </w:p>
          <w:p w14:paraId="74ECD427" w14:textId="3E794358"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Öğrencilerle ilgili olarak, Öğrenci İşleri Daire Başkanlığı’nın görev, yetki ve sorumluğu dışındaki ve kendisinin sorumluğuna verilen öğrenci işleri ile ilgili tüm işleri yerine getirmek</w:t>
            </w:r>
            <w:r w:rsidR="00DF05B6">
              <w:rPr>
                <w:rFonts w:ascii="Times New Roman" w:eastAsia="Times New Roman" w:hAnsi="Times New Roman" w:cs="Times New Roman"/>
                <w:noProof w:val="0"/>
                <w:color w:val="000000"/>
                <w:sz w:val="21"/>
                <w:szCs w:val="21"/>
                <w:lang w:eastAsia="tr-TR"/>
              </w:rPr>
              <w:t>,</w:t>
            </w:r>
          </w:p>
          <w:p w14:paraId="0E888520" w14:textId="54BE1BE7"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Kanun ve yönetmeliklerde kendi sorumluluğunda belirtilen diğer faaliyetleri yerine getirmek,  </w:t>
            </w:r>
          </w:p>
          <w:p w14:paraId="78C3DA50" w14:textId="13240589"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Görevi ile ilgili süreçleri Üniversitemiz Kalite Politikası ve Kalite Yönetim Sistemi çerçevesinde, kalite hedefleri ve prosedürlerine uygun olarak yürütmek, </w:t>
            </w:r>
          </w:p>
          <w:p w14:paraId="34B9A02F" w14:textId="616D1954" w:rsidR="00DF05B6" w:rsidRPr="00DF05B6" w:rsidRDefault="00C72275"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Bağlı bulunduğu yönetici veya üst yöneticilerin, görev alanı ile ilgili vereceği diğer işleri iş sağlığı ve güvenliği kurallarına uygun olarak yapmak, </w:t>
            </w:r>
          </w:p>
          <w:p w14:paraId="68ACF45A" w14:textId="2F9DC472" w:rsidR="004432C0" w:rsidRPr="00DF05B6" w:rsidRDefault="00C72275" w:rsidP="00DF05B6">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Bölüm Sekreteri, yukarıda yazılı olan bütün bu görevleri kanunlara ve yönetmeliklere uygun olarak yerine getirirken </w:t>
            </w:r>
            <w:r w:rsidRPr="00DF05B6">
              <w:rPr>
                <w:rFonts w:ascii="Times New Roman" w:eastAsia="Times New Roman" w:hAnsi="Times New Roman" w:cs="Times New Roman"/>
                <w:noProof w:val="0"/>
                <w:color w:val="000000"/>
                <w:sz w:val="21"/>
                <w:szCs w:val="21"/>
                <w:lang w:eastAsia="tr-TR"/>
              </w:rPr>
              <w:lastRenderedPageBreak/>
              <w:t>Fakülte Sekreteri, Anabilim Dalı Başkanı, Bölüm Başkanı, Dekan Yardımcısı ve Dekana karşı sorumludur.</w:t>
            </w:r>
            <w:r w:rsidR="00E9523F" w:rsidRPr="00DF05B6">
              <w:rPr>
                <w:rFonts w:ascii="Times New Roman" w:eastAsia="Times New Roman" w:hAnsi="Times New Roman" w:cs="Times New Roman"/>
                <w:noProof w:val="0"/>
                <w:color w:val="000000"/>
                <w:sz w:val="21"/>
                <w:szCs w:val="21"/>
                <w:lang w:eastAsia="tr-TR"/>
              </w:rPr>
              <w:t xml:space="preserve"> </w:t>
            </w:r>
          </w:p>
        </w:tc>
      </w:tr>
      <w:tr w:rsidR="004432C0" w:rsidRPr="00EC26E8" w14:paraId="1AACEEE1" w14:textId="77777777" w:rsidTr="00E9523F">
        <w:trPr>
          <w:trHeight w:val="1134"/>
          <w:jc w:val="center"/>
        </w:trPr>
        <w:tc>
          <w:tcPr>
            <w:tcW w:w="3984" w:type="dxa"/>
            <w:noWrap/>
            <w:vAlign w:val="center"/>
          </w:tcPr>
          <w:p w14:paraId="6872DC50" w14:textId="0B964FF7"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lastRenderedPageBreak/>
              <w:t>Yetkiler</w:t>
            </w:r>
          </w:p>
        </w:tc>
        <w:tc>
          <w:tcPr>
            <w:tcW w:w="5934" w:type="dxa"/>
            <w:gridSpan w:val="2"/>
            <w:noWrap/>
            <w:vAlign w:val="center"/>
          </w:tcPr>
          <w:p w14:paraId="4E6695D3" w14:textId="77777777" w:rsidR="00F4556B"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Yukarıda belirtilen görev ve sorumlulukları gerçekleştirme yetkisine sahip olmak. </w:t>
            </w:r>
          </w:p>
          <w:p w14:paraId="70979E27" w14:textId="2E856453" w:rsidR="00AD73C1" w:rsidRPr="0086163B"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Faaliyetlerin gerçekleştirilmesi için gerekli araç ve gereci kullanabilmek. </w:t>
            </w:r>
          </w:p>
          <w:p w14:paraId="197AE4EC" w14:textId="05D16288" w:rsidR="004432C0" w:rsidRPr="00E9523F" w:rsidRDefault="00355FBE" w:rsidP="00E9523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10BBA">
              <w:rPr>
                <w:rFonts w:ascii="Times New Roman" w:eastAsia="Times New Roman" w:hAnsi="Times New Roman" w:cs="Times New Roman"/>
                <w:noProof w:val="0"/>
                <w:color w:val="000000"/>
                <w:sz w:val="21"/>
                <w:szCs w:val="21"/>
                <w:lang w:eastAsia="tr-TR"/>
              </w:rPr>
              <w:t>Yukarıda belirtilen görev ve sorumluluklar çerçevesinde imza yetkisine</w:t>
            </w:r>
            <w:r>
              <w:rPr>
                <w:rFonts w:ascii="Times New Roman" w:eastAsia="Times New Roman" w:hAnsi="Times New Roman" w:cs="Times New Roman"/>
                <w:noProof w:val="0"/>
                <w:color w:val="000000"/>
                <w:sz w:val="21"/>
                <w:szCs w:val="21"/>
                <w:lang w:eastAsia="tr-TR"/>
              </w:rPr>
              <w:t xml:space="preserve"> </w:t>
            </w:r>
            <w:r w:rsidRPr="00810BBA">
              <w:rPr>
                <w:rFonts w:ascii="Times New Roman" w:eastAsia="Times New Roman" w:hAnsi="Times New Roman" w:cs="Times New Roman"/>
                <w:noProof w:val="0"/>
                <w:color w:val="000000"/>
                <w:sz w:val="21"/>
                <w:szCs w:val="21"/>
                <w:lang w:eastAsia="tr-TR"/>
              </w:rPr>
              <w:t>sahip olmak,</w:t>
            </w:r>
            <w:r w:rsidR="00ED12BE" w:rsidRPr="00E9523F">
              <w:rPr>
                <w:rFonts w:ascii="Times New Roman" w:eastAsia="Times New Roman" w:hAnsi="Times New Roman" w:cs="Times New Roman"/>
                <w:noProof w:val="0"/>
                <w:color w:val="000000"/>
                <w:sz w:val="21"/>
                <w:szCs w:val="21"/>
                <w:lang w:eastAsia="tr-TR"/>
              </w:rPr>
              <w:t xml:space="preserve"> </w:t>
            </w:r>
          </w:p>
        </w:tc>
      </w:tr>
      <w:tr w:rsidR="004432C0" w:rsidRPr="00EC26E8" w14:paraId="53C1CBEA" w14:textId="77777777" w:rsidTr="00E9523F">
        <w:trPr>
          <w:trHeight w:val="1587"/>
          <w:jc w:val="center"/>
        </w:trPr>
        <w:tc>
          <w:tcPr>
            <w:tcW w:w="3984" w:type="dxa"/>
            <w:noWrap/>
            <w:vAlign w:val="center"/>
          </w:tcPr>
          <w:p w14:paraId="45EDD7F8" w14:textId="130CA55F"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İçin Gerekli Beceri ve Yetenekler</w:t>
            </w:r>
          </w:p>
        </w:tc>
        <w:tc>
          <w:tcPr>
            <w:tcW w:w="5934" w:type="dxa"/>
            <w:gridSpan w:val="2"/>
            <w:noWrap/>
            <w:vAlign w:val="center"/>
          </w:tcPr>
          <w:p w14:paraId="352C53A0" w14:textId="77777777" w:rsidR="00191207" w:rsidRPr="0086163B"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657 Sayılı Devlet Memurları Kanunu’nda ve 2547 Sayılı Yüksek Öğretim Kanunu’nda belirtilen genel niteliklere sahip olmak, </w:t>
            </w:r>
          </w:p>
          <w:p w14:paraId="0090E6D0" w14:textId="1377DF59" w:rsidR="00191207" w:rsidRPr="0086163B"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Görevinin gerektirdiği düzeyde iş deneyimine sahip olmak,</w:t>
            </w:r>
          </w:p>
          <w:p w14:paraId="50832F7E" w14:textId="6CFD25B5" w:rsidR="004432C0" w:rsidRPr="00191207" w:rsidRDefault="00191207" w:rsidP="00AD73C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Faaliyetlerini en iyi şekilde sürdürebilmesi için gerekli karar verme ve sorun çözme niteliklerine sahip olmak</w:t>
            </w:r>
          </w:p>
        </w:tc>
      </w:tr>
      <w:tr w:rsidR="004432C0" w:rsidRPr="00EC26E8" w14:paraId="6EB4AABB" w14:textId="77777777" w:rsidTr="00E9523F">
        <w:trPr>
          <w:trHeight w:val="850"/>
          <w:jc w:val="center"/>
        </w:trPr>
        <w:tc>
          <w:tcPr>
            <w:tcW w:w="3984" w:type="dxa"/>
            <w:noWrap/>
            <w:vAlign w:val="center"/>
          </w:tcPr>
          <w:p w14:paraId="005BD4C3" w14:textId="7EF67232"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Diğer Görevlerle İlişkisi</w:t>
            </w:r>
          </w:p>
        </w:tc>
        <w:tc>
          <w:tcPr>
            <w:tcW w:w="5934" w:type="dxa"/>
            <w:gridSpan w:val="2"/>
            <w:noWrap/>
            <w:vAlign w:val="center"/>
          </w:tcPr>
          <w:p w14:paraId="7120BAB0" w14:textId="65186675" w:rsidR="00DF05B6" w:rsidRPr="00DF05B6" w:rsidRDefault="00DF05B6"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Fakülte Sekreteri ile; disiplin amirliği ilişkisi,</w:t>
            </w:r>
          </w:p>
          <w:p w14:paraId="1081F966" w14:textId="741F75A9" w:rsidR="00DF05B6" w:rsidRPr="00DF05B6" w:rsidRDefault="00DF05B6"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Fakülte Sekreteri ile; doğrudan raporlama ilişkisi, </w:t>
            </w:r>
          </w:p>
          <w:p w14:paraId="50EAF9AB" w14:textId="75F1C875" w:rsidR="00DF05B6" w:rsidRPr="00DF05B6" w:rsidRDefault="00DF05B6"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Diğer alt birim yöneticileri ve şefler ile; hiyerarşik ilişki, </w:t>
            </w:r>
          </w:p>
          <w:p w14:paraId="5DFDDA83" w14:textId="654987C8" w:rsidR="00DF05B6" w:rsidRPr="00191207" w:rsidRDefault="00DF05B6"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DF05B6">
              <w:rPr>
                <w:rFonts w:ascii="Times New Roman" w:eastAsia="Times New Roman" w:hAnsi="Times New Roman" w:cs="Times New Roman"/>
                <w:noProof w:val="0"/>
                <w:color w:val="000000"/>
                <w:sz w:val="21"/>
                <w:szCs w:val="21"/>
                <w:lang w:eastAsia="tr-TR"/>
              </w:rPr>
              <w:t xml:space="preserve">Fakülte personeli ile; karşılıklı öğrenme, </w:t>
            </w:r>
            <w:proofErr w:type="gramStart"/>
            <w:r w:rsidRPr="00DF05B6">
              <w:rPr>
                <w:rFonts w:ascii="Times New Roman" w:eastAsia="Times New Roman" w:hAnsi="Times New Roman" w:cs="Times New Roman"/>
                <w:noProof w:val="0"/>
                <w:color w:val="000000"/>
                <w:sz w:val="21"/>
                <w:szCs w:val="21"/>
                <w:lang w:eastAsia="tr-TR"/>
              </w:rPr>
              <w:t>işbirliği</w:t>
            </w:r>
            <w:proofErr w:type="gramEnd"/>
            <w:r w:rsidRPr="00DF05B6">
              <w:rPr>
                <w:rFonts w:ascii="Times New Roman" w:eastAsia="Times New Roman" w:hAnsi="Times New Roman" w:cs="Times New Roman"/>
                <w:noProof w:val="0"/>
                <w:color w:val="000000"/>
                <w:sz w:val="21"/>
                <w:szCs w:val="21"/>
                <w:lang w:eastAsia="tr-TR"/>
              </w:rPr>
              <w:t xml:space="preserve"> ve eşgüdüm ilişkisi.</w:t>
            </w:r>
          </w:p>
        </w:tc>
      </w:tr>
      <w:tr w:rsidR="00057E92" w:rsidRPr="00EC26E8" w14:paraId="6F87B0EC" w14:textId="77777777" w:rsidTr="00E9523F">
        <w:trPr>
          <w:trHeight w:val="794"/>
          <w:jc w:val="center"/>
        </w:trPr>
        <w:tc>
          <w:tcPr>
            <w:tcW w:w="3984" w:type="dxa"/>
            <w:noWrap/>
            <w:vAlign w:val="center"/>
          </w:tcPr>
          <w:p w14:paraId="71AA224F" w14:textId="7EC5626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Yasal Dayanaklar</w:t>
            </w:r>
          </w:p>
        </w:tc>
        <w:tc>
          <w:tcPr>
            <w:tcW w:w="5934" w:type="dxa"/>
            <w:gridSpan w:val="2"/>
            <w:noWrap/>
            <w:vAlign w:val="center"/>
          </w:tcPr>
          <w:p w14:paraId="67C9B206"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Kanunu</w:t>
            </w:r>
            <w:r>
              <w:rPr>
                <w:rFonts w:ascii="Times New Roman" w:eastAsia="Times New Roman" w:hAnsi="Times New Roman" w:cs="Times New Roman"/>
                <w:noProof w:val="0"/>
                <w:color w:val="000000"/>
                <w:sz w:val="21"/>
                <w:szCs w:val="21"/>
                <w:lang w:eastAsia="tr-TR"/>
              </w:rPr>
              <w:t xml:space="preserve"> (</w:t>
            </w:r>
            <w:r w:rsidRPr="0086163B">
              <w:rPr>
                <w:rFonts w:ascii="Times New Roman" w:eastAsia="Times New Roman" w:hAnsi="Times New Roman" w:cs="Times New Roman"/>
                <w:noProof w:val="0"/>
                <w:color w:val="000000"/>
                <w:sz w:val="21"/>
                <w:szCs w:val="21"/>
                <w:lang w:eastAsia="tr-TR"/>
              </w:rPr>
              <w:t>2547</w:t>
            </w:r>
            <w:r>
              <w:rPr>
                <w:rFonts w:ascii="Times New Roman" w:eastAsia="Times New Roman" w:hAnsi="Times New Roman" w:cs="Times New Roman"/>
                <w:noProof w:val="0"/>
                <w:color w:val="000000"/>
                <w:sz w:val="21"/>
                <w:szCs w:val="21"/>
                <w:lang w:eastAsia="tr-TR"/>
              </w:rPr>
              <w:t>)</w:t>
            </w:r>
          </w:p>
          <w:p w14:paraId="14870E77"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Personel Kanunu (2914)</w:t>
            </w:r>
          </w:p>
          <w:p w14:paraId="59716DA1" w14:textId="3FDA36E3" w:rsidR="000A0C6B" w:rsidRPr="00E9523F" w:rsidRDefault="00580801" w:rsidP="00E9523F">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Devlet Memurları Kanunu (657)</w:t>
            </w:r>
          </w:p>
        </w:tc>
      </w:tr>
      <w:tr w:rsidR="00650844" w:rsidRPr="00EC26E8" w14:paraId="6B57DDE7" w14:textId="77777777" w:rsidTr="00D26305">
        <w:trPr>
          <w:trHeight w:val="680"/>
          <w:jc w:val="center"/>
        </w:trPr>
        <w:tc>
          <w:tcPr>
            <w:tcW w:w="3984" w:type="dxa"/>
            <w:vMerge w:val="restart"/>
            <w:noWrap/>
            <w:vAlign w:val="center"/>
          </w:tcPr>
          <w:p w14:paraId="0FD22A0A" w14:textId="2B6FA73A"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Onay Bölümü</w:t>
            </w:r>
          </w:p>
        </w:tc>
        <w:tc>
          <w:tcPr>
            <w:tcW w:w="5934" w:type="dxa"/>
            <w:gridSpan w:val="2"/>
            <w:noWrap/>
            <w:vAlign w:val="center"/>
          </w:tcPr>
          <w:p w14:paraId="756629A0" w14:textId="334B3D99" w:rsidR="00650844" w:rsidRPr="00B736AA" w:rsidRDefault="00B736AA" w:rsidP="00B736AA">
            <w:pPr>
              <w:jc w:val="both"/>
              <w:rPr>
                <w:rFonts w:ascii="Times New Roman" w:hAnsi="Times New Roman" w:cs="Times New Roman"/>
                <w:sz w:val="21"/>
                <w:szCs w:val="21"/>
              </w:rPr>
            </w:pPr>
            <w:r w:rsidRPr="00B736AA">
              <w:rPr>
                <w:rFonts w:ascii="Times New Roman" w:hAnsi="Times New Roman" w:cs="Times New Roman"/>
                <w:sz w:val="21"/>
                <w:szCs w:val="21"/>
              </w:rPr>
              <w:t>Bu dokümanda açıklanan görev tanımınıokudum, yerine getirmeyi kabul ve taahhüt</w:t>
            </w:r>
            <w:r>
              <w:rPr>
                <w:rFonts w:ascii="Times New Roman" w:hAnsi="Times New Roman" w:cs="Times New Roman"/>
                <w:sz w:val="21"/>
                <w:szCs w:val="21"/>
              </w:rPr>
              <w:t xml:space="preserve"> </w:t>
            </w:r>
            <w:r w:rsidRPr="00B736AA">
              <w:rPr>
                <w:rFonts w:ascii="Times New Roman" w:hAnsi="Times New Roman" w:cs="Times New Roman"/>
                <w:sz w:val="21"/>
                <w:szCs w:val="21"/>
              </w:rPr>
              <w:t>ederim.</w:t>
            </w:r>
          </w:p>
        </w:tc>
      </w:tr>
      <w:tr w:rsidR="00D26305" w:rsidRPr="00EC26E8" w14:paraId="069B754F" w14:textId="77777777" w:rsidTr="00355FBE">
        <w:trPr>
          <w:trHeight w:val="397"/>
          <w:jc w:val="center"/>
        </w:trPr>
        <w:tc>
          <w:tcPr>
            <w:tcW w:w="3984" w:type="dxa"/>
            <w:vMerge/>
            <w:noWrap/>
            <w:vAlign w:val="center"/>
          </w:tcPr>
          <w:p w14:paraId="2382DC72" w14:textId="1CD8277D"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69141082" w14:textId="688C6DF3"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ellüğ</w:t>
            </w:r>
            <w:r w:rsidRPr="0086163B">
              <w:rPr>
                <w:rFonts w:ascii="Times New Roman" w:eastAsia="Times New Roman" w:hAnsi="Times New Roman" w:cs="Times New Roman"/>
                <w:b/>
                <w:bCs/>
                <w:noProof w:val="0"/>
                <w:color w:val="000000"/>
                <w:sz w:val="21"/>
                <w:szCs w:val="21"/>
                <w:lang w:eastAsia="tr-TR"/>
              </w:rPr>
              <w:t xml:space="preserve"> Eden</w:t>
            </w:r>
          </w:p>
        </w:tc>
        <w:tc>
          <w:tcPr>
            <w:tcW w:w="3127" w:type="dxa"/>
            <w:vAlign w:val="center"/>
          </w:tcPr>
          <w:p w14:paraId="6E4FCDEA" w14:textId="365C4C6E"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liğ</w:t>
            </w:r>
            <w:r w:rsidRPr="0086163B">
              <w:rPr>
                <w:rFonts w:ascii="Times New Roman" w:eastAsia="Times New Roman" w:hAnsi="Times New Roman" w:cs="Times New Roman"/>
                <w:b/>
                <w:bCs/>
                <w:noProof w:val="0"/>
                <w:color w:val="000000"/>
                <w:sz w:val="21"/>
                <w:szCs w:val="21"/>
                <w:lang w:eastAsia="tr-TR"/>
              </w:rPr>
              <w:t xml:space="preserve"> Eden</w:t>
            </w:r>
          </w:p>
        </w:tc>
      </w:tr>
      <w:tr w:rsidR="00814990" w:rsidRPr="00EC26E8" w14:paraId="1657AB62" w14:textId="77777777" w:rsidTr="00D26305">
        <w:trPr>
          <w:trHeight w:val="454"/>
          <w:jc w:val="center"/>
        </w:trPr>
        <w:tc>
          <w:tcPr>
            <w:tcW w:w="3984" w:type="dxa"/>
            <w:vMerge/>
            <w:noWrap/>
            <w:vAlign w:val="center"/>
          </w:tcPr>
          <w:p w14:paraId="2778D481"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16D2F30E" w14:textId="5272AAC5"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
        </w:tc>
        <w:tc>
          <w:tcPr>
            <w:tcW w:w="3127" w:type="dxa"/>
            <w:vAlign w:val="center"/>
          </w:tcPr>
          <w:p w14:paraId="617D133B" w14:textId="0145774B" w:rsidR="00814990" w:rsidRPr="0086163B" w:rsidRDefault="00814990" w:rsidP="00814990">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Prof. Dr. Ülkü ÖZBEY</w:t>
            </w:r>
          </w:p>
        </w:tc>
      </w:tr>
      <w:tr w:rsidR="00814990" w:rsidRPr="00EC26E8" w14:paraId="3BD5421E" w14:textId="77777777" w:rsidTr="00D26305">
        <w:trPr>
          <w:trHeight w:val="454"/>
          <w:jc w:val="center"/>
        </w:trPr>
        <w:tc>
          <w:tcPr>
            <w:tcW w:w="3984" w:type="dxa"/>
            <w:vMerge/>
            <w:noWrap/>
            <w:vAlign w:val="center"/>
          </w:tcPr>
          <w:p w14:paraId="0FAF99B8"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5EA8DA0B" w14:textId="17F1B12C"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c>
          <w:tcPr>
            <w:tcW w:w="3127" w:type="dxa"/>
            <w:vAlign w:val="center"/>
          </w:tcPr>
          <w:p w14:paraId="0EC1CCAA" w14:textId="19ADED43"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r>
      <w:tr w:rsidR="00814990" w:rsidRPr="00EC26E8" w14:paraId="5F6D0411" w14:textId="77777777" w:rsidTr="00355FBE">
        <w:trPr>
          <w:trHeight w:val="680"/>
          <w:jc w:val="center"/>
        </w:trPr>
        <w:tc>
          <w:tcPr>
            <w:tcW w:w="3984" w:type="dxa"/>
            <w:vMerge/>
            <w:noWrap/>
            <w:vAlign w:val="center"/>
          </w:tcPr>
          <w:p w14:paraId="1EC5B804"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223124B5" w14:textId="5708C306" w:rsidR="00814990" w:rsidRPr="0086163B" w:rsidRDefault="00814990" w:rsidP="00814990">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c>
          <w:tcPr>
            <w:tcW w:w="3127" w:type="dxa"/>
            <w:vAlign w:val="center"/>
          </w:tcPr>
          <w:p w14:paraId="5259F085" w14:textId="228F4F70" w:rsidR="00814990" w:rsidRPr="0086163B" w:rsidRDefault="00814990" w:rsidP="00814990">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r>
      <w:tr w:rsidR="00814990" w:rsidRPr="00EC26E8" w14:paraId="6739D13C" w14:textId="77777777" w:rsidTr="00355FBE">
        <w:trPr>
          <w:trHeight w:val="397"/>
          <w:jc w:val="center"/>
        </w:trPr>
        <w:tc>
          <w:tcPr>
            <w:tcW w:w="3984" w:type="dxa"/>
            <w:vMerge w:val="restart"/>
            <w:noWrap/>
            <w:vAlign w:val="center"/>
          </w:tcPr>
          <w:p w14:paraId="56E318BE" w14:textId="21484265"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İzinlerde Yerine Vekalet Edecek Personel</w:t>
            </w:r>
          </w:p>
        </w:tc>
        <w:tc>
          <w:tcPr>
            <w:tcW w:w="5934" w:type="dxa"/>
            <w:gridSpan w:val="2"/>
            <w:noWrap/>
            <w:vAlign w:val="center"/>
          </w:tcPr>
          <w:p w14:paraId="61391DD1" w14:textId="62E6D768"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
        </w:tc>
      </w:tr>
      <w:tr w:rsidR="00814990" w:rsidRPr="00EC26E8" w14:paraId="21084DDA" w14:textId="77777777" w:rsidTr="00D26305">
        <w:trPr>
          <w:trHeight w:val="454"/>
          <w:jc w:val="center"/>
        </w:trPr>
        <w:tc>
          <w:tcPr>
            <w:tcW w:w="3984" w:type="dxa"/>
            <w:vMerge/>
            <w:noWrap/>
            <w:vAlign w:val="center"/>
          </w:tcPr>
          <w:p w14:paraId="6596C563"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5934" w:type="dxa"/>
            <w:gridSpan w:val="2"/>
            <w:noWrap/>
            <w:vAlign w:val="center"/>
          </w:tcPr>
          <w:p w14:paraId="641F54E2" w14:textId="0FC80CCB" w:rsidR="00814990" w:rsidRPr="0086163B" w:rsidRDefault="00814990" w:rsidP="00814990">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…/12/2023</w:t>
            </w:r>
          </w:p>
        </w:tc>
      </w:tr>
      <w:tr w:rsidR="00F4556B" w:rsidRPr="00EC26E8" w14:paraId="320C8FC5" w14:textId="77777777" w:rsidTr="00355FBE">
        <w:trPr>
          <w:trHeight w:val="680"/>
          <w:jc w:val="center"/>
        </w:trPr>
        <w:tc>
          <w:tcPr>
            <w:tcW w:w="3984" w:type="dxa"/>
            <w:vMerge/>
            <w:noWrap/>
            <w:vAlign w:val="center"/>
          </w:tcPr>
          <w:p w14:paraId="569F5F50" w14:textId="77777777" w:rsidR="00F4556B" w:rsidRPr="00EC26E8" w:rsidRDefault="00F4556B" w:rsidP="00814990">
            <w:pPr>
              <w:jc w:val="both"/>
              <w:rPr>
                <w:rFonts w:ascii="Times New Roman" w:eastAsia="Times New Roman" w:hAnsi="Times New Roman" w:cs="Times New Roman"/>
                <w:b/>
                <w:bCs/>
                <w:noProof w:val="0"/>
                <w:color w:val="000000"/>
                <w:sz w:val="20"/>
                <w:szCs w:val="20"/>
                <w:lang w:eastAsia="tr-TR"/>
              </w:rPr>
            </w:pPr>
          </w:p>
        </w:tc>
        <w:tc>
          <w:tcPr>
            <w:tcW w:w="5934" w:type="dxa"/>
            <w:gridSpan w:val="2"/>
            <w:noWrap/>
            <w:vAlign w:val="center"/>
          </w:tcPr>
          <w:p w14:paraId="3B1865F7" w14:textId="1CE594AD" w:rsidR="00F4556B" w:rsidRPr="00AD73C1" w:rsidRDefault="00F4556B" w:rsidP="00F4556B">
            <w:pPr>
              <w:jc w:val="center"/>
              <w:rPr>
                <w:rFonts w:ascii="Times New Roman" w:eastAsia="Times New Roman" w:hAnsi="Times New Roman" w:cs="Times New Roman"/>
                <w:noProof w:val="0"/>
                <w:color w:val="000000"/>
                <w:sz w:val="18"/>
                <w:szCs w:val="18"/>
                <w:lang w:eastAsia="tr-TR"/>
              </w:rPr>
            </w:pPr>
            <w:r w:rsidRPr="00AD73C1">
              <w:rPr>
                <w:rFonts w:ascii="Times New Roman" w:eastAsia="Times New Roman" w:hAnsi="Times New Roman" w:cs="Times New Roman"/>
                <w:noProof w:val="0"/>
                <w:color w:val="000000"/>
                <w:sz w:val="18"/>
                <w:szCs w:val="18"/>
                <w:lang w:eastAsia="tr-TR"/>
              </w:rPr>
              <w:t>İmza</w:t>
            </w:r>
          </w:p>
        </w:tc>
      </w:tr>
    </w:tbl>
    <w:p w14:paraId="3A0DAD1F" w14:textId="2FE16C0B" w:rsidR="00EC26E8" w:rsidRDefault="00EC26E8" w:rsidP="00355FBE">
      <w:pPr>
        <w:jc w:val="both"/>
        <w:rPr>
          <w:rFonts w:ascii="Times New Roman" w:hAnsi="Times New Roman" w:cs="Times New Roman"/>
          <w:b/>
          <w:bCs/>
          <w:sz w:val="24"/>
          <w:szCs w:val="24"/>
        </w:rPr>
      </w:pPr>
    </w:p>
    <w:sectPr w:rsidR="00EC26E8" w:rsidSect="00AD73C1">
      <w:headerReference w:type="default" r:id="rId8"/>
      <w:footerReference w:type="default" r:id="rId9"/>
      <w:pgSz w:w="11906" w:h="16838" w:code="9"/>
      <w:pgMar w:top="907" w:right="964" w:bottom="907" w:left="96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70B3" w14:textId="77777777" w:rsidR="00E0137C" w:rsidRDefault="00E0137C" w:rsidP="00B51716">
      <w:pPr>
        <w:spacing w:after="0" w:line="240" w:lineRule="auto"/>
      </w:pPr>
      <w:r>
        <w:separator/>
      </w:r>
    </w:p>
  </w:endnote>
  <w:endnote w:type="continuationSeparator" w:id="0">
    <w:p w14:paraId="21C51AB1" w14:textId="77777777" w:rsidR="00E0137C" w:rsidRDefault="00E0137C" w:rsidP="00B5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9E63" w14:textId="77777777" w:rsidR="00C56C01" w:rsidRPr="00C56C01" w:rsidRDefault="00C56C01">
    <w:pPr>
      <w:tabs>
        <w:tab w:val="center" w:pos="4550"/>
        <w:tab w:val="left" w:pos="5818"/>
      </w:tabs>
      <w:ind w:right="260"/>
      <w:jc w:val="right"/>
      <w:rPr>
        <w:rFonts w:ascii="Times New Roman" w:hAnsi="Times New Roman" w:cs="Times New Roman"/>
        <w:color w:val="1B1A22" w:themeColor="text2" w:themeShade="80"/>
        <w:sz w:val="20"/>
        <w:szCs w:val="20"/>
      </w:rPr>
    </w:pPr>
    <w:r w:rsidRPr="00C56C01">
      <w:rPr>
        <w:rFonts w:ascii="Times New Roman" w:hAnsi="Times New Roman" w:cs="Times New Roman"/>
        <w:color w:val="7E7B99" w:themeColor="text2" w:themeTint="99"/>
        <w:spacing w:val="60"/>
        <w:sz w:val="20"/>
        <w:szCs w:val="20"/>
      </w:rPr>
      <w:t>Sayfa</w:t>
    </w:r>
    <w:r w:rsidRPr="00C56C01">
      <w:rPr>
        <w:rFonts w:ascii="Times New Roman" w:hAnsi="Times New Roman" w:cs="Times New Roman"/>
        <w:color w:val="7E7B99" w:themeColor="text2" w:themeTint="99"/>
        <w:sz w:val="20"/>
        <w:szCs w:val="20"/>
      </w:rPr>
      <w:t xml:space="preserve">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PAGE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r w:rsidRPr="00C56C01">
      <w:rPr>
        <w:rFonts w:ascii="Times New Roman" w:hAnsi="Times New Roman" w:cs="Times New Roman"/>
        <w:color w:val="292733" w:themeColor="text2" w:themeShade="BF"/>
        <w:sz w:val="20"/>
        <w:szCs w:val="20"/>
      </w:rPr>
      <w:t xml:space="preserve"> |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NUMPAGES  \* Arabic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p>
  <w:p w14:paraId="47A684F7" w14:textId="0A229C65" w:rsidR="00B51716" w:rsidRPr="00C56C01" w:rsidRDefault="00B51716" w:rsidP="00C56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16B1" w14:textId="77777777" w:rsidR="00E0137C" w:rsidRDefault="00E0137C" w:rsidP="00B51716">
      <w:pPr>
        <w:spacing w:after="0" w:line="240" w:lineRule="auto"/>
      </w:pPr>
      <w:r>
        <w:separator/>
      </w:r>
    </w:p>
  </w:footnote>
  <w:footnote w:type="continuationSeparator" w:id="0">
    <w:p w14:paraId="641F7391" w14:textId="77777777" w:rsidR="00E0137C" w:rsidRDefault="00E0137C" w:rsidP="00B5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C16DA" w:rsidRPr="00B51716" w14:paraId="1D0D392B" w14:textId="77777777" w:rsidTr="00B377EF">
      <w:trPr>
        <w:trHeight w:val="510"/>
        <w:jc w:val="center"/>
      </w:trPr>
      <w:tc>
        <w:tcPr>
          <w:tcW w:w="9920" w:type="dxa"/>
          <w:noWrap/>
          <w:vAlign w:val="center"/>
        </w:tcPr>
        <w:p w14:paraId="3F32C20A" w14:textId="738F0A06" w:rsidR="00BC16DA" w:rsidRPr="0086163B" w:rsidRDefault="00AD73C1" w:rsidP="00BC16DA">
          <w:pPr>
            <w:pStyle w:val="stBilgi"/>
            <w:jc w:val="center"/>
            <w:rPr>
              <w:rFonts w:ascii="Times New Roman" w:hAnsi="Times New Roman" w:cs="Times New Roman"/>
              <w:b/>
              <w:bCs/>
            </w:rPr>
          </w:pPr>
          <w:r w:rsidRPr="0086163B">
            <w:rPr>
              <w:rFonts w:ascii="Times New Roman" w:eastAsia="Times New Roman" w:hAnsi="Times New Roman" w:cs="Times New Roman"/>
              <w:color w:val="000000"/>
              <w:lang w:eastAsia="tr-TR"/>
            </w:rPr>
            <w:drawing>
              <wp:anchor distT="0" distB="0" distL="114300" distR="114300" simplePos="0" relativeHeight="251661312" behindDoc="0" locked="0" layoutInCell="1" allowOverlap="1" wp14:anchorId="3B34F7DB" wp14:editId="43BE5E6B">
                <wp:simplePos x="0" y="0"/>
                <wp:positionH relativeFrom="column">
                  <wp:posOffset>-46990</wp:posOffset>
                </wp:positionH>
                <wp:positionV relativeFrom="paragraph">
                  <wp:posOffset>-19050</wp:posOffset>
                </wp:positionV>
                <wp:extent cx="746760" cy="670560"/>
                <wp:effectExtent l="0" t="0" r="0" b="0"/>
                <wp:wrapNone/>
                <wp:docPr id="1650649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70560"/>
                        </a:xfrm>
                        <a:prstGeom prst="rect">
                          <a:avLst/>
                        </a:prstGeom>
                        <a:noFill/>
                        <a:effectLst>
                          <a:innerShdw blurRad="63500" dist="50800">
                            <a:prstClr val="black">
                              <a:alpha val="50000"/>
                            </a:prstClr>
                          </a:innerShdw>
                        </a:effectLst>
                      </pic:spPr>
                    </pic:pic>
                  </a:graphicData>
                </a:graphic>
                <wp14:sizeRelH relativeFrom="page">
                  <wp14:pctWidth>0</wp14:pctWidth>
                </wp14:sizeRelH>
                <wp14:sizeRelV relativeFrom="page">
                  <wp14:pctHeight>0</wp14:pctHeight>
                </wp14:sizeRelV>
              </wp:anchor>
            </w:drawing>
          </w:r>
          <w:r w:rsidR="00BC16DA" w:rsidRPr="0086163B">
            <w:rPr>
              <w:rFonts w:ascii="Times New Roman" w:hAnsi="Times New Roman" w:cs="Times New Roman"/>
              <w:b/>
              <w:bCs/>
            </w:rPr>
            <w:t>MUNZUR ÜNİVERSİTESİ</w:t>
          </w:r>
        </w:p>
        <w:p w14:paraId="6D818661" w14:textId="194AC636" w:rsidR="00BC16DA" w:rsidRPr="0086163B" w:rsidRDefault="00BC16DA" w:rsidP="00BC16DA">
          <w:pPr>
            <w:jc w:val="center"/>
            <w:rPr>
              <w:rFonts w:ascii="Times New Roman" w:eastAsia="Times New Roman" w:hAnsi="Times New Roman" w:cs="Times New Roman"/>
              <w:noProof w:val="0"/>
              <w:color w:val="000000"/>
              <w:lang w:eastAsia="tr-TR"/>
            </w:rPr>
          </w:pPr>
          <w:r w:rsidRPr="0086163B">
            <w:rPr>
              <w:rFonts w:ascii="Times New Roman" w:hAnsi="Times New Roman" w:cs="Times New Roman"/>
              <w:b/>
              <w:bCs/>
            </w:rPr>
            <w:t>Sağlık Bilimleri Fakültesi</w:t>
          </w:r>
        </w:p>
      </w:tc>
    </w:tr>
    <w:tr w:rsidR="00BC16DA" w:rsidRPr="00B51716" w14:paraId="15E2F9B1" w14:textId="77777777" w:rsidTr="00B377EF">
      <w:trPr>
        <w:trHeight w:val="510"/>
        <w:jc w:val="center"/>
      </w:trPr>
      <w:tc>
        <w:tcPr>
          <w:tcW w:w="9920" w:type="dxa"/>
          <w:noWrap/>
          <w:vAlign w:val="center"/>
        </w:tcPr>
        <w:p w14:paraId="5633A237" w14:textId="7DFECBAC" w:rsidR="00BC16DA" w:rsidRPr="0086163B" w:rsidRDefault="00C72275" w:rsidP="00BC16DA">
          <w:pPr>
            <w:jc w:val="center"/>
            <w:rPr>
              <w:rFonts w:ascii="Times New Roman" w:eastAsia="Times New Roman" w:hAnsi="Times New Roman" w:cs="Times New Roman"/>
              <w:noProof w:val="0"/>
              <w:color w:val="000000"/>
              <w:lang w:eastAsia="tr-TR"/>
            </w:rPr>
          </w:pPr>
          <w:r w:rsidRPr="00C72275">
            <w:rPr>
              <w:rFonts w:ascii="Times New Roman" w:hAnsi="Times New Roman" w:cs="Times New Roman"/>
              <w:b/>
              <w:bCs/>
            </w:rPr>
            <w:t>BÖLÜM SEKRETERİ</w:t>
          </w:r>
          <w:r>
            <w:rPr>
              <w:rFonts w:ascii="Times New Roman" w:hAnsi="Times New Roman" w:cs="Times New Roman"/>
              <w:b/>
              <w:bCs/>
            </w:rPr>
            <w:t xml:space="preserve"> </w:t>
          </w:r>
          <w:r w:rsidR="00BC16DA" w:rsidRPr="0086163B">
            <w:rPr>
              <w:rFonts w:ascii="Times New Roman" w:hAnsi="Times New Roman" w:cs="Times New Roman"/>
              <w:b/>
              <w:bCs/>
            </w:rPr>
            <w:t>GÖREV TANIMI</w:t>
          </w:r>
        </w:p>
      </w:tc>
    </w:tr>
  </w:tbl>
  <w:p w14:paraId="33DE241D" w14:textId="79D44144" w:rsidR="00333359" w:rsidRDefault="00333359" w:rsidP="00ED12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6C"/>
    <w:multiLevelType w:val="hybridMultilevel"/>
    <w:tmpl w:val="4E32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921B98"/>
    <w:multiLevelType w:val="hybridMultilevel"/>
    <w:tmpl w:val="F294998A"/>
    <w:lvl w:ilvl="0" w:tplc="F112F6CE">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2" w15:restartNumberingAfterBreak="0">
    <w:nsid w:val="1E4900A3"/>
    <w:multiLevelType w:val="hybridMultilevel"/>
    <w:tmpl w:val="37426768"/>
    <w:lvl w:ilvl="0" w:tplc="7FD8F58A">
      <w:start w:val="1"/>
      <w:numFmt w:val="decimal"/>
      <w:lvlText w:val="%1."/>
      <w:lvlJc w:val="left"/>
      <w:pPr>
        <w:ind w:left="533" w:hanging="360"/>
      </w:pPr>
      <w:rPr>
        <w:rFonts w:hint="default"/>
        <w:b/>
        <w:bCs/>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3" w15:restartNumberingAfterBreak="0">
    <w:nsid w:val="1ECC27D7"/>
    <w:multiLevelType w:val="hybridMultilevel"/>
    <w:tmpl w:val="1DDAAD28"/>
    <w:lvl w:ilvl="0" w:tplc="62FCE01C">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4" w15:restartNumberingAfterBreak="0">
    <w:nsid w:val="37B55A2C"/>
    <w:multiLevelType w:val="hybridMultilevel"/>
    <w:tmpl w:val="304C6290"/>
    <w:lvl w:ilvl="0" w:tplc="9768DE3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020FD3"/>
    <w:multiLevelType w:val="hybridMultilevel"/>
    <w:tmpl w:val="95602FDC"/>
    <w:lvl w:ilvl="0" w:tplc="501462CA">
      <w:start w:val="1"/>
      <w:numFmt w:val="decimal"/>
      <w:lvlText w:val="%1."/>
      <w:lvlJc w:val="left"/>
      <w:pPr>
        <w:ind w:left="706" w:hanging="360"/>
      </w:pPr>
      <w:rPr>
        <w:rFonts w:hint="default"/>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6" w15:restartNumberingAfterBreak="0">
    <w:nsid w:val="65967F47"/>
    <w:multiLevelType w:val="hybridMultilevel"/>
    <w:tmpl w:val="51F825B6"/>
    <w:lvl w:ilvl="0" w:tplc="501462CA">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7" w15:restartNumberingAfterBreak="0">
    <w:nsid w:val="70761EA5"/>
    <w:multiLevelType w:val="hybridMultilevel"/>
    <w:tmpl w:val="4C720B20"/>
    <w:lvl w:ilvl="0" w:tplc="26B42772">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8" w15:restartNumberingAfterBreak="0">
    <w:nsid w:val="78A06BC8"/>
    <w:multiLevelType w:val="hybridMultilevel"/>
    <w:tmpl w:val="70AC1882"/>
    <w:lvl w:ilvl="0" w:tplc="7ED2D2C0">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9" w15:restartNumberingAfterBreak="0">
    <w:nsid w:val="7BBE0B45"/>
    <w:multiLevelType w:val="hybridMultilevel"/>
    <w:tmpl w:val="B7B4FBEA"/>
    <w:lvl w:ilvl="0" w:tplc="E0466BDC">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num w:numId="1" w16cid:durableId="1510371252">
    <w:abstractNumId w:val="0"/>
  </w:num>
  <w:num w:numId="2" w16cid:durableId="429014012">
    <w:abstractNumId w:val="9"/>
  </w:num>
  <w:num w:numId="3" w16cid:durableId="268511707">
    <w:abstractNumId w:val="1"/>
  </w:num>
  <w:num w:numId="4" w16cid:durableId="1519390800">
    <w:abstractNumId w:val="8"/>
  </w:num>
  <w:num w:numId="5" w16cid:durableId="94442594">
    <w:abstractNumId w:val="3"/>
  </w:num>
  <w:num w:numId="6" w16cid:durableId="1180003124">
    <w:abstractNumId w:val="7"/>
  </w:num>
  <w:num w:numId="7" w16cid:durableId="407076703">
    <w:abstractNumId w:val="6"/>
  </w:num>
  <w:num w:numId="8" w16cid:durableId="152263614">
    <w:abstractNumId w:val="5"/>
  </w:num>
  <w:num w:numId="9" w16cid:durableId="1815174444">
    <w:abstractNumId w:val="2"/>
  </w:num>
  <w:num w:numId="10" w16cid:durableId="1782870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49"/>
    <w:rsid w:val="00014859"/>
    <w:rsid w:val="000216FE"/>
    <w:rsid w:val="00057E92"/>
    <w:rsid w:val="00073113"/>
    <w:rsid w:val="00085A00"/>
    <w:rsid w:val="00093E65"/>
    <w:rsid w:val="000A0C6B"/>
    <w:rsid w:val="00154B58"/>
    <w:rsid w:val="00191207"/>
    <w:rsid w:val="002610BA"/>
    <w:rsid w:val="00265AF3"/>
    <w:rsid w:val="002840C8"/>
    <w:rsid w:val="00293E34"/>
    <w:rsid w:val="002D0EB8"/>
    <w:rsid w:val="00322BAD"/>
    <w:rsid w:val="00333359"/>
    <w:rsid w:val="003433E4"/>
    <w:rsid w:val="00355FBE"/>
    <w:rsid w:val="003A470A"/>
    <w:rsid w:val="003B025E"/>
    <w:rsid w:val="00426485"/>
    <w:rsid w:val="004432C0"/>
    <w:rsid w:val="0046444C"/>
    <w:rsid w:val="00476240"/>
    <w:rsid w:val="005414A4"/>
    <w:rsid w:val="00567A49"/>
    <w:rsid w:val="00580801"/>
    <w:rsid w:val="005941A1"/>
    <w:rsid w:val="005A24C1"/>
    <w:rsid w:val="005C275B"/>
    <w:rsid w:val="00614DE1"/>
    <w:rsid w:val="00620F00"/>
    <w:rsid w:val="00624A36"/>
    <w:rsid w:val="00633B1B"/>
    <w:rsid w:val="00650844"/>
    <w:rsid w:val="006535A2"/>
    <w:rsid w:val="00654AFD"/>
    <w:rsid w:val="00677278"/>
    <w:rsid w:val="00724AA4"/>
    <w:rsid w:val="007A1911"/>
    <w:rsid w:val="007A7C37"/>
    <w:rsid w:val="007D1704"/>
    <w:rsid w:val="00807F15"/>
    <w:rsid w:val="00814990"/>
    <w:rsid w:val="0086163B"/>
    <w:rsid w:val="00872B9B"/>
    <w:rsid w:val="008D48C3"/>
    <w:rsid w:val="009D28D5"/>
    <w:rsid w:val="00AB001A"/>
    <w:rsid w:val="00AC308A"/>
    <w:rsid w:val="00AD73C1"/>
    <w:rsid w:val="00B04CF3"/>
    <w:rsid w:val="00B14069"/>
    <w:rsid w:val="00B377EF"/>
    <w:rsid w:val="00B51716"/>
    <w:rsid w:val="00B736AA"/>
    <w:rsid w:val="00BC16DA"/>
    <w:rsid w:val="00C16B06"/>
    <w:rsid w:val="00C56C01"/>
    <w:rsid w:val="00C72275"/>
    <w:rsid w:val="00CA0FA7"/>
    <w:rsid w:val="00CC332F"/>
    <w:rsid w:val="00D13A0A"/>
    <w:rsid w:val="00D15675"/>
    <w:rsid w:val="00D26305"/>
    <w:rsid w:val="00D751FB"/>
    <w:rsid w:val="00DA1AE2"/>
    <w:rsid w:val="00DE5BD4"/>
    <w:rsid w:val="00DF05B6"/>
    <w:rsid w:val="00E0137C"/>
    <w:rsid w:val="00E1378F"/>
    <w:rsid w:val="00E9400B"/>
    <w:rsid w:val="00E9523F"/>
    <w:rsid w:val="00EA32CB"/>
    <w:rsid w:val="00EC26E8"/>
    <w:rsid w:val="00EC7423"/>
    <w:rsid w:val="00ED12BE"/>
    <w:rsid w:val="00F303ED"/>
    <w:rsid w:val="00F4556B"/>
    <w:rsid w:val="00FA3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ED1C"/>
  <w15:chartTrackingRefBased/>
  <w15:docId w15:val="{389BEBC5-4A47-4641-86BB-766232D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1A"/>
    <w:pPr>
      <w:jc w:val="left"/>
    </w:pPr>
    <w:rPr>
      <w:rFonts w:asciiTheme="minorHAnsi" w:hAnsiTheme="minorHAnsi"/>
      <w:noProof/>
      <w:sz w:val="22"/>
    </w:rPr>
  </w:style>
  <w:style w:type="paragraph" w:styleId="Balk1">
    <w:name w:val="heading 1"/>
    <w:basedOn w:val="Normal"/>
    <w:next w:val="Normal"/>
    <w:link w:val="Balk1Char"/>
    <w:uiPriority w:val="9"/>
    <w:qFormat/>
    <w:rsid w:val="00AB001A"/>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Balk7">
    <w:name w:val="heading 7"/>
    <w:basedOn w:val="Normal"/>
    <w:next w:val="Normal"/>
    <w:link w:val="Balk7Char"/>
    <w:uiPriority w:val="9"/>
    <w:semiHidden/>
    <w:unhideWhenUsed/>
    <w:qFormat/>
    <w:rsid w:val="00AB001A"/>
    <w:pPr>
      <w:keepNext/>
      <w:keepLines/>
      <w:spacing w:before="40" w:after="0"/>
      <w:outlineLvl w:val="6"/>
    </w:pPr>
    <w:rPr>
      <w:rFonts w:asciiTheme="majorHAnsi" w:eastAsiaTheme="majorEastAsia" w:hAnsiTheme="majorHAnsi" w:cstheme="majorBidi"/>
      <w:i/>
      <w:iCs/>
      <w:color w:val="1A495C"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B001A"/>
    <w:pPr>
      <w:widowControl w:val="0"/>
      <w:spacing w:after="0" w:line="240" w:lineRule="auto"/>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AB001A"/>
    <w:rPr>
      <w:rFonts w:asciiTheme="majorHAnsi" w:eastAsiaTheme="majorEastAsia" w:hAnsiTheme="majorHAnsi" w:cstheme="majorBidi"/>
      <w:noProof/>
      <w:color w:val="276E8B" w:themeColor="accent1" w:themeShade="BF"/>
      <w:sz w:val="32"/>
      <w:szCs w:val="32"/>
    </w:rPr>
  </w:style>
  <w:style w:type="character" w:customStyle="1" w:styleId="Balk7Char">
    <w:name w:val="Başlık 7 Char"/>
    <w:basedOn w:val="VarsaylanParagrafYazTipi"/>
    <w:link w:val="Balk7"/>
    <w:uiPriority w:val="9"/>
    <w:semiHidden/>
    <w:rsid w:val="00AB001A"/>
    <w:rPr>
      <w:rFonts w:asciiTheme="majorHAnsi" w:eastAsiaTheme="majorEastAsia" w:hAnsiTheme="majorHAnsi" w:cstheme="majorBidi"/>
      <w:i/>
      <w:iCs/>
      <w:noProof/>
      <w:color w:val="1A495C" w:themeColor="accent1" w:themeShade="7F"/>
      <w:sz w:val="22"/>
    </w:rPr>
  </w:style>
  <w:style w:type="character" w:styleId="Gl">
    <w:name w:val="Strong"/>
    <w:basedOn w:val="VarsaylanParagrafYazTipi"/>
    <w:uiPriority w:val="22"/>
    <w:qFormat/>
    <w:rsid w:val="00AB001A"/>
    <w:rPr>
      <w:b/>
      <w:bCs/>
    </w:rPr>
  </w:style>
  <w:style w:type="character" w:styleId="Vurgu">
    <w:name w:val="Emphasis"/>
    <w:basedOn w:val="VarsaylanParagrafYazTipi"/>
    <w:uiPriority w:val="20"/>
    <w:qFormat/>
    <w:rsid w:val="00AB001A"/>
    <w:rPr>
      <w:i/>
      <w:iCs/>
    </w:rPr>
  </w:style>
  <w:style w:type="paragraph" w:styleId="ListeParagraf">
    <w:name w:val="List Paragraph"/>
    <w:basedOn w:val="Normal"/>
    <w:uiPriority w:val="34"/>
    <w:qFormat/>
    <w:rsid w:val="00AB001A"/>
    <w:pPr>
      <w:ind w:left="720"/>
      <w:contextualSpacing/>
    </w:pPr>
  </w:style>
  <w:style w:type="character" w:styleId="HafifBavuru">
    <w:name w:val="Subtle Reference"/>
    <w:basedOn w:val="VarsaylanParagrafYazTipi"/>
    <w:uiPriority w:val="31"/>
    <w:qFormat/>
    <w:rsid w:val="00AB001A"/>
    <w:rPr>
      <w:smallCaps/>
      <w:color w:val="5A5A5A" w:themeColor="text1" w:themeTint="A5"/>
    </w:rPr>
  </w:style>
  <w:style w:type="paragraph" w:styleId="stBilgi">
    <w:name w:val="header"/>
    <w:basedOn w:val="Normal"/>
    <w:link w:val="stBilgiChar"/>
    <w:uiPriority w:val="99"/>
    <w:unhideWhenUsed/>
    <w:rsid w:val="00B517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716"/>
    <w:rPr>
      <w:rFonts w:asciiTheme="minorHAnsi" w:hAnsiTheme="minorHAnsi"/>
      <w:noProof/>
      <w:sz w:val="22"/>
    </w:rPr>
  </w:style>
  <w:style w:type="paragraph" w:styleId="AltBilgi">
    <w:name w:val="footer"/>
    <w:basedOn w:val="Normal"/>
    <w:link w:val="AltBilgiChar"/>
    <w:uiPriority w:val="99"/>
    <w:unhideWhenUsed/>
    <w:rsid w:val="00B517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716"/>
    <w:rPr>
      <w:rFonts w:asciiTheme="minorHAnsi" w:hAnsiTheme="minorHAnsi"/>
      <w:noProof/>
      <w:sz w:val="22"/>
    </w:rPr>
  </w:style>
  <w:style w:type="table" w:styleId="KlavuzuTablo4-Vurgu2">
    <w:name w:val="Grid Table 4 Accent 2"/>
    <w:basedOn w:val="NormalTablo"/>
    <w:uiPriority w:val="49"/>
    <w:rsid w:val="00B51716"/>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oKlavuzu">
    <w:name w:val="Table Grid"/>
    <w:basedOn w:val="NormalTablo"/>
    <w:uiPriority w:val="39"/>
    <w:rsid w:val="00C1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90D0-77E0-4710-BA87-1E5B93AA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980</Words>
  <Characters>5587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SARIDEMİR</dc:creator>
  <cp:keywords/>
  <dc:description/>
  <cp:lastModifiedBy>Coşkun ÖZÇELİK</cp:lastModifiedBy>
  <cp:revision>2</cp:revision>
  <cp:lastPrinted>2023-12-13T20:38:00Z</cp:lastPrinted>
  <dcterms:created xsi:type="dcterms:W3CDTF">2023-12-14T18:56:00Z</dcterms:created>
  <dcterms:modified xsi:type="dcterms:W3CDTF">2023-12-14T18:56:00Z</dcterms:modified>
</cp:coreProperties>
</file>